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387" w:rsidRPr="005D72F4" w:rsidRDefault="00C66622" w:rsidP="00C66622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5D72F4">
        <w:rPr>
          <w:rFonts w:ascii="Bookman Old Style" w:hAnsi="Bookman Old Style"/>
          <w:b/>
          <w:sz w:val="24"/>
          <w:szCs w:val="24"/>
        </w:rPr>
        <w:t>IN THE COURT OF CIVIL JUDGE, NOIDA</w:t>
      </w:r>
    </w:p>
    <w:p w:rsidR="00C66622" w:rsidRPr="005D72F4" w:rsidRDefault="00C66622" w:rsidP="00C66622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5D72F4">
        <w:rPr>
          <w:rFonts w:ascii="Bookman Old Style" w:hAnsi="Bookman Old Style"/>
          <w:b/>
          <w:sz w:val="24"/>
          <w:szCs w:val="24"/>
        </w:rPr>
        <w:t>I.A. NO. _________ OF 2018</w:t>
      </w:r>
    </w:p>
    <w:p w:rsidR="00C66622" w:rsidRDefault="00C66622" w:rsidP="00C66622">
      <w:pPr>
        <w:spacing w:line="360" w:lineRule="auto"/>
        <w:jc w:val="center"/>
        <w:rPr>
          <w:rFonts w:ascii="Bookman Old Style" w:hAnsi="Bookman Old Style"/>
          <w:sz w:val="24"/>
          <w:szCs w:val="24"/>
        </w:rPr>
      </w:pPr>
    </w:p>
    <w:p w:rsidR="00C66622" w:rsidRDefault="00C66622" w:rsidP="00C66622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IN RE: Mr. X Son of _________, Resident Of ____, Aged ________.  </w:t>
      </w:r>
      <w:r w:rsidRPr="001B31D8">
        <w:rPr>
          <w:rFonts w:ascii="Bookman Old Style" w:hAnsi="Bookman Old Style"/>
          <w:b/>
          <w:sz w:val="24"/>
          <w:szCs w:val="24"/>
        </w:rPr>
        <w:t xml:space="preserve">PLAINTIFF  </w:t>
      </w:r>
      <w:r>
        <w:rPr>
          <w:rFonts w:ascii="Bookman Old Style" w:hAnsi="Bookman Old Style"/>
          <w:sz w:val="24"/>
          <w:szCs w:val="24"/>
        </w:rPr>
        <w:t xml:space="preserve">   </w:t>
      </w:r>
    </w:p>
    <w:p w:rsidR="00C66622" w:rsidRPr="00ED2234" w:rsidRDefault="00C66622" w:rsidP="00C66622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ED2234">
        <w:rPr>
          <w:rFonts w:ascii="Bookman Old Style" w:hAnsi="Bookman Old Style"/>
          <w:b/>
          <w:sz w:val="24"/>
          <w:szCs w:val="24"/>
        </w:rPr>
        <w:t>VERSUS</w:t>
      </w:r>
    </w:p>
    <w:p w:rsidR="00C66622" w:rsidRDefault="005D72F4" w:rsidP="00C66622">
      <w:pPr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Mr. M</w:t>
      </w:r>
      <w:r w:rsidR="00C66622">
        <w:rPr>
          <w:rFonts w:ascii="Bookman Old Style" w:hAnsi="Bookman Old Style"/>
          <w:sz w:val="24"/>
          <w:szCs w:val="24"/>
        </w:rPr>
        <w:t xml:space="preserve"> ________ Resident of ______, Aged _________.                  </w:t>
      </w:r>
      <w:r>
        <w:rPr>
          <w:rFonts w:ascii="Bookman Old Style" w:hAnsi="Bookman Old Style"/>
          <w:b/>
          <w:sz w:val="24"/>
          <w:szCs w:val="24"/>
        </w:rPr>
        <w:t>RESPONDENT</w:t>
      </w:r>
    </w:p>
    <w:p w:rsidR="00C66622" w:rsidRDefault="00C66622" w:rsidP="00C66622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C66622" w:rsidRPr="005D72F4" w:rsidRDefault="00C66622" w:rsidP="00C66622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5D72F4">
        <w:rPr>
          <w:rFonts w:ascii="Bookman Old Style" w:hAnsi="Bookman Old Style"/>
          <w:b/>
          <w:sz w:val="24"/>
          <w:szCs w:val="24"/>
        </w:rPr>
        <w:t>INTERIM APPLICATION UNDER ORDER XXXIX RULE 1 AND 2 READ WITH SECTION 151 OF CODE OF CIVIL PROCEDURE 1908 FOR THE DEPOSIT OF RENT IN THE COURT ON BEHALF OF THE PLAINTIFF.</w:t>
      </w:r>
    </w:p>
    <w:p w:rsidR="00C66622" w:rsidRDefault="00C66622" w:rsidP="00C66622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C66622" w:rsidRPr="005D72F4" w:rsidRDefault="00C66622" w:rsidP="00C66622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5D72F4">
        <w:rPr>
          <w:rFonts w:ascii="Bookman Old Style" w:hAnsi="Bookman Old Style"/>
          <w:b/>
          <w:sz w:val="24"/>
          <w:szCs w:val="24"/>
        </w:rPr>
        <w:t>MOST RESPECTFULLY SHEWETH:</w:t>
      </w:r>
    </w:p>
    <w:p w:rsidR="00C66622" w:rsidRDefault="00C66622" w:rsidP="00C6662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The Plaintiff/Applicant filed the above captioned suit </w:t>
      </w:r>
      <w:r w:rsidRPr="005D72F4">
        <w:rPr>
          <w:rFonts w:ascii="Bookman Old Style" w:hAnsi="Bookman Old Style"/>
          <w:b/>
          <w:sz w:val="24"/>
          <w:szCs w:val="24"/>
        </w:rPr>
        <w:t>seeking the main relief of decree of mandatory injunction</w:t>
      </w:r>
      <w:r>
        <w:rPr>
          <w:rFonts w:ascii="Bookman Old Style" w:hAnsi="Bookman Old Style"/>
          <w:sz w:val="24"/>
          <w:szCs w:val="24"/>
        </w:rPr>
        <w:t xml:space="preserve"> and declaration against the defendant.</w:t>
      </w:r>
    </w:p>
    <w:p w:rsidR="00C66622" w:rsidRDefault="00C66622" w:rsidP="00C6662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It is relevant to mention that the plaintiff/applicant is the owner/landlord of the house situated at ____________.</w:t>
      </w:r>
    </w:p>
    <w:p w:rsidR="00C66622" w:rsidRDefault="00C66622" w:rsidP="00C6662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defendant had been the tenant of the said premises and continues to wrongfully enjoy possession of the same.</w:t>
      </w:r>
    </w:p>
    <w:p w:rsidR="00C66622" w:rsidRDefault="00C66622" w:rsidP="00C6662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lease of the property has expired on ___________.</w:t>
      </w:r>
    </w:p>
    <w:p w:rsidR="006217BF" w:rsidRDefault="00C66622" w:rsidP="006217B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It has been more than _________ mon</w:t>
      </w:r>
      <w:r w:rsidR="006217BF">
        <w:rPr>
          <w:rFonts w:ascii="Bookman Old Style" w:hAnsi="Bookman Old Style"/>
          <w:sz w:val="24"/>
          <w:szCs w:val="24"/>
        </w:rPr>
        <w:t>ths that the tenant has not paid any rent what so ever to the applicant/landlord and the result is that he continues to enjoy the property without any consideration causing severe losses to the plaintiff herein.</w:t>
      </w:r>
    </w:p>
    <w:p w:rsidR="006217BF" w:rsidRDefault="006217BF" w:rsidP="006217B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It is in the interest of justice and fairness that a direction should be given to the defendant that till the final adjudication/decision in the matter he should be directed to deposit on a monthly basis the rent of </w:t>
      </w:r>
      <w:proofErr w:type="spellStart"/>
      <w:r>
        <w:rPr>
          <w:rFonts w:ascii="Bookman Old Style" w:hAnsi="Bookman Old Style"/>
          <w:sz w:val="24"/>
          <w:szCs w:val="24"/>
        </w:rPr>
        <w:t>Rs</w:t>
      </w:r>
      <w:proofErr w:type="spellEnd"/>
      <w:r>
        <w:rPr>
          <w:rFonts w:ascii="Bookman Old Style" w:hAnsi="Bookman Old Style"/>
          <w:sz w:val="24"/>
          <w:szCs w:val="24"/>
        </w:rPr>
        <w:t>. ___________ and annually without prejudice to the rights of the practice should be given to the applicant.</w:t>
      </w:r>
    </w:p>
    <w:p w:rsidR="006217BF" w:rsidRDefault="006217BF" w:rsidP="006217B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The facts and the circumstances of the case are not being reproduced herein for the sake brevity and all of them have been duly incorporated in the accompanying plaint.</w:t>
      </w:r>
    </w:p>
    <w:p w:rsidR="006217BF" w:rsidRDefault="006217BF" w:rsidP="006217B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applicant has a strong prima facie case and there is every likelihood of his being successful in the matter.</w:t>
      </w:r>
    </w:p>
    <w:p w:rsidR="006217BF" w:rsidRDefault="006217BF" w:rsidP="006217B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balance of convenience is also in favour of the plaintiff/applicant and against the respondent.</w:t>
      </w:r>
    </w:p>
    <w:p w:rsidR="005D72F4" w:rsidRDefault="006217BF" w:rsidP="006217B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In the above premises this Hon’ble </w:t>
      </w:r>
      <w:bookmarkStart w:id="0" w:name="_GoBack"/>
      <w:bookmarkEnd w:id="0"/>
      <w:r w:rsidR="005D72F4">
        <w:rPr>
          <w:rFonts w:ascii="Bookman Old Style" w:hAnsi="Bookman Old Style"/>
          <w:sz w:val="24"/>
          <w:szCs w:val="24"/>
        </w:rPr>
        <w:t>Court,</w:t>
      </w:r>
      <w:r>
        <w:rPr>
          <w:rFonts w:ascii="Bookman Old Style" w:hAnsi="Bookman Old Style"/>
          <w:sz w:val="24"/>
          <w:szCs w:val="24"/>
        </w:rPr>
        <w:t xml:space="preserve"> be pleased to pass an appropriate order/direction to the effect that the defendant should deposit a sum of </w:t>
      </w:r>
      <w:proofErr w:type="spellStart"/>
      <w:r>
        <w:rPr>
          <w:rFonts w:ascii="Bookman Old Style" w:hAnsi="Bookman Old Style"/>
          <w:sz w:val="24"/>
          <w:szCs w:val="24"/>
        </w:rPr>
        <w:t>Rs</w:t>
      </w:r>
      <w:proofErr w:type="spellEnd"/>
      <w:r>
        <w:rPr>
          <w:rFonts w:ascii="Bookman Old Style" w:hAnsi="Bookman Old Style"/>
          <w:sz w:val="24"/>
          <w:szCs w:val="24"/>
        </w:rPr>
        <w:t>. _______ on the 1</w:t>
      </w:r>
      <w:r w:rsidRPr="006217BF">
        <w:rPr>
          <w:rFonts w:ascii="Bookman Old Style" w:hAnsi="Bookman Old Style"/>
          <w:sz w:val="24"/>
          <w:szCs w:val="24"/>
          <w:vertAlign w:val="superscript"/>
        </w:rPr>
        <w:t>st</w:t>
      </w:r>
      <w:r>
        <w:rPr>
          <w:rFonts w:ascii="Bookman Old Style" w:hAnsi="Bookman Old Style"/>
          <w:sz w:val="24"/>
          <w:szCs w:val="24"/>
        </w:rPr>
        <w:t xml:space="preserve"> day of every month in the registry of the Court as the rental income of the wrongfully enjoying the said premises. Furthermore, the Court may additionally direct that the applicant/plaintiff may withdraw the said amount from the registry of Court after the expiry </w:t>
      </w:r>
      <w:r w:rsidR="005D72F4">
        <w:rPr>
          <w:rFonts w:ascii="Bookman Old Style" w:hAnsi="Bookman Old Style"/>
          <w:sz w:val="24"/>
          <w:szCs w:val="24"/>
        </w:rPr>
        <w:t>of a period of 12 months without creating prejudice to his rights.</w:t>
      </w:r>
    </w:p>
    <w:p w:rsidR="005D72F4" w:rsidRPr="005D72F4" w:rsidRDefault="005D72F4" w:rsidP="005D72F4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5D72F4">
        <w:rPr>
          <w:rFonts w:ascii="Bookman Old Style" w:hAnsi="Bookman Old Style"/>
          <w:b/>
          <w:sz w:val="24"/>
          <w:szCs w:val="24"/>
        </w:rPr>
        <w:t>PASS SUCH OTHER OR THE ORDERS AS THIS HON’BLE COURT MAY DEEMED FIT IN THE FACTS AND CIRCUMSTANCES OF THE CASE.</w:t>
      </w:r>
    </w:p>
    <w:p w:rsidR="005D72F4" w:rsidRDefault="005D72F4" w:rsidP="005D72F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5D72F4" w:rsidRDefault="005D72F4" w:rsidP="005D72F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5D72F4" w:rsidRDefault="005D72F4" w:rsidP="005D72F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5D72F4" w:rsidRDefault="005D72F4" w:rsidP="005D72F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5D72F4" w:rsidRDefault="005D72F4" w:rsidP="005D72F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Sd/-</w:t>
      </w:r>
    </w:p>
    <w:p w:rsidR="005D72F4" w:rsidRDefault="005D72F4" w:rsidP="005D72F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Plaintiff</w:t>
      </w:r>
    </w:p>
    <w:p w:rsidR="005D72F4" w:rsidRDefault="005D72F4" w:rsidP="005D72F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Sd/-</w:t>
      </w:r>
    </w:p>
    <w:p w:rsidR="005D72F4" w:rsidRDefault="005D72F4" w:rsidP="005D72F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Council</w:t>
      </w:r>
    </w:p>
    <w:p w:rsidR="005D72F4" w:rsidRDefault="005D72F4" w:rsidP="005D72F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5D72F4" w:rsidRDefault="005D72F4" w:rsidP="005D72F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5D72F4" w:rsidRDefault="005D72F4" w:rsidP="005D72F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5D72F4" w:rsidRDefault="005D72F4" w:rsidP="005D72F4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5D72F4">
        <w:rPr>
          <w:rFonts w:ascii="Bookman Old Style" w:hAnsi="Bookman Old Style"/>
          <w:b/>
          <w:sz w:val="24"/>
          <w:szCs w:val="24"/>
        </w:rPr>
        <w:lastRenderedPageBreak/>
        <w:t xml:space="preserve">IN </w:t>
      </w:r>
      <w:r>
        <w:rPr>
          <w:rFonts w:ascii="Bookman Old Style" w:hAnsi="Bookman Old Style"/>
          <w:b/>
          <w:sz w:val="24"/>
          <w:szCs w:val="24"/>
        </w:rPr>
        <w:t>THE COURT OF CIVIL JUDGE, NOIDA</w:t>
      </w:r>
    </w:p>
    <w:p w:rsidR="005D72F4" w:rsidRDefault="005D72F4" w:rsidP="005D72F4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I.A. NO. _________ OF 2018</w:t>
      </w:r>
    </w:p>
    <w:p w:rsidR="005D72F4" w:rsidRPr="005D72F4" w:rsidRDefault="005D72F4" w:rsidP="005D72F4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5D72F4" w:rsidRDefault="005D72F4" w:rsidP="005D72F4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Mr. X Son of _________, Resident Of ____, Aged ________.  </w:t>
      </w:r>
      <w:r>
        <w:rPr>
          <w:rFonts w:ascii="Bookman Old Style" w:hAnsi="Bookman Old Style"/>
          <w:sz w:val="24"/>
          <w:szCs w:val="24"/>
        </w:rPr>
        <w:t xml:space="preserve">        </w:t>
      </w:r>
      <w:r w:rsidRPr="001B31D8">
        <w:rPr>
          <w:rFonts w:ascii="Bookman Old Style" w:hAnsi="Bookman Old Style"/>
          <w:b/>
          <w:sz w:val="24"/>
          <w:szCs w:val="24"/>
        </w:rPr>
        <w:t xml:space="preserve">PLAINTIFF  </w:t>
      </w:r>
      <w:r>
        <w:rPr>
          <w:rFonts w:ascii="Bookman Old Style" w:hAnsi="Bookman Old Style"/>
          <w:sz w:val="24"/>
          <w:szCs w:val="24"/>
        </w:rPr>
        <w:t xml:space="preserve">   </w:t>
      </w:r>
    </w:p>
    <w:p w:rsidR="005D72F4" w:rsidRPr="00ED2234" w:rsidRDefault="005D72F4" w:rsidP="005D72F4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ED2234">
        <w:rPr>
          <w:rFonts w:ascii="Bookman Old Style" w:hAnsi="Bookman Old Style"/>
          <w:b/>
          <w:sz w:val="24"/>
          <w:szCs w:val="24"/>
        </w:rPr>
        <w:t>VERSUS</w:t>
      </w:r>
    </w:p>
    <w:p w:rsidR="005D72F4" w:rsidRDefault="005D72F4" w:rsidP="005D72F4">
      <w:pPr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Mr. M</w:t>
      </w:r>
      <w:r>
        <w:rPr>
          <w:rFonts w:ascii="Bookman Old Style" w:hAnsi="Bookman Old Style"/>
          <w:sz w:val="24"/>
          <w:szCs w:val="24"/>
        </w:rPr>
        <w:t xml:space="preserve"> ________ Resident of ______, Aged _________.            </w:t>
      </w:r>
      <w:r w:rsidRPr="005D72F4">
        <w:rPr>
          <w:rFonts w:ascii="Bookman Old Style" w:hAnsi="Bookman Old Style"/>
          <w:b/>
          <w:sz w:val="24"/>
          <w:szCs w:val="24"/>
        </w:rPr>
        <w:t xml:space="preserve">  </w:t>
      </w:r>
      <w:r>
        <w:rPr>
          <w:rFonts w:ascii="Bookman Old Style" w:hAnsi="Bookman Old Style"/>
          <w:b/>
          <w:sz w:val="24"/>
          <w:szCs w:val="24"/>
        </w:rPr>
        <w:t>RESPONDENT</w:t>
      </w:r>
    </w:p>
    <w:p w:rsidR="005D72F4" w:rsidRDefault="005D72F4" w:rsidP="005D72F4">
      <w:pPr>
        <w:spacing w:line="360" w:lineRule="auto"/>
        <w:jc w:val="center"/>
        <w:rPr>
          <w:rFonts w:ascii="Bookman Old Style" w:hAnsi="Bookman Old Style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5D72F4" w:rsidRDefault="005D72F4" w:rsidP="005D72F4">
      <w:pPr>
        <w:spacing w:line="360" w:lineRule="auto"/>
        <w:jc w:val="center"/>
        <w:rPr>
          <w:rFonts w:ascii="Bookman Old Style" w:hAnsi="Bookman Old Style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5D72F4" w:rsidRPr="0079219F" w:rsidRDefault="005D72F4" w:rsidP="005D72F4">
      <w:pPr>
        <w:spacing w:line="360" w:lineRule="auto"/>
        <w:jc w:val="center"/>
        <w:rPr>
          <w:rFonts w:ascii="Bookman Old Style" w:hAnsi="Bookman Old Style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79219F">
        <w:rPr>
          <w:rFonts w:ascii="Bookman Old Style" w:hAnsi="Bookman Old Style"/>
          <w:b/>
          <w:bCs/>
          <w:color w:val="000000"/>
          <w:sz w:val="24"/>
          <w:szCs w:val="24"/>
          <w:u w:val="single"/>
          <w:shd w:val="clear" w:color="auto" w:fill="FFFFFF"/>
        </w:rPr>
        <w:t>AFFIDAVIT</w:t>
      </w:r>
    </w:p>
    <w:p w:rsidR="005D72F4" w:rsidRPr="0079219F" w:rsidRDefault="005D72F4" w:rsidP="005D72F4">
      <w:pPr>
        <w:spacing w:line="360" w:lineRule="auto"/>
        <w:jc w:val="both"/>
        <w:rPr>
          <w:rFonts w:ascii="Bookman Old Style" w:hAnsi="Bookman Old Style"/>
          <w:b/>
          <w:bCs/>
          <w:color w:val="000000"/>
          <w:sz w:val="24"/>
          <w:szCs w:val="24"/>
          <w:shd w:val="clear" w:color="auto" w:fill="FFFFFF"/>
        </w:rPr>
      </w:pPr>
      <w:r w:rsidRPr="0079219F">
        <w:rPr>
          <w:rFonts w:ascii="Bookman Old Style" w:hAnsi="Bookman Old Style"/>
          <w:bCs/>
          <w:color w:val="000000"/>
          <w:sz w:val="24"/>
          <w:szCs w:val="24"/>
          <w:shd w:val="clear" w:color="auto" w:fill="FFFFFF"/>
        </w:rPr>
        <w:t>I, ______</w:t>
      </w:r>
      <w:r>
        <w:rPr>
          <w:rFonts w:ascii="Bookman Old Style" w:hAnsi="Bookman Old Style"/>
          <w:bCs/>
          <w:color w:val="000000"/>
          <w:sz w:val="24"/>
          <w:szCs w:val="24"/>
          <w:shd w:val="clear" w:color="auto" w:fill="FFFFFF"/>
        </w:rPr>
        <w:t>____</w:t>
      </w:r>
      <w:r w:rsidRPr="0079219F">
        <w:rPr>
          <w:rFonts w:ascii="Bookman Old Style" w:hAnsi="Bookman Old Style"/>
          <w:bCs/>
          <w:color w:val="000000"/>
          <w:sz w:val="24"/>
          <w:szCs w:val="24"/>
          <w:shd w:val="clear" w:color="auto" w:fill="FFFFFF"/>
        </w:rPr>
        <w:t xml:space="preserve">, do hereby solemnly affirm and declare as </w:t>
      </w:r>
      <w:proofErr w:type="gramStart"/>
      <w:r w:rsidRPr="0079219F">
        <w:rPr>
          <w:rFonts w:ascii="Bookman Old Style" w:hAnsi="Bookman Old Style"/>
          <w:bCs/>
          <w:color w:val="000000"/>
          <w:sz w:val="24"/>
          <w:szCs w:val="24"/>
          <w:shd w:val="clear" w:color="auto" w:fill="FFFFFF"/>
        </w:rPr>
        <w:t>under</w:t>
      </w:r>
      <w:r>
        <w:rPr>
          <w:rFonts w:ascii="Bookman Old Style" w:hAnsi="Bookman Old Style"/>
          <w:bCs/>
          <w:color w:val="000000"/>
          <w:sz w:val="24"/>
          <w:szCs w:val="24"/>
          <w:shd w:val="clear" w:color="auto" w:fill="FFFFFF"/>
        </w:rPr>
        <w:t xml:space="preserve"> </w:t>
      </w:r>
      <w:r w:rsidRPr="0079219F">
        <w:rPr>
          <w:rFonts w:ascii="Bookman Old Style" w:hAnsi="Bookman Old Style"/>
          <w:bCs/>
          <w:color w:val="000000"/>
          <w:sz w:val="24"/>
          <w:szCs w:val="24"/>
          <w:shd w:val="clear" w:color="auto" w:fill="FFFFFF"/>
        </w:rPr>
        <w:t>:</w:t>
      </w:r>
      <w:proofErr w:type="gramEnd"/>
      <w:r w:rsidRPr="0079219F">
        <w:rPr>
          <w:rFonts w:ascii="Bookman Old Style" w:hAnsi="Bookman Old Style"/>
          <w:bCs/>
          <w:color w:val="000000"/>
          <w:sz w:val="24"/>
          <w:szCs w:val="24"/>
          <w:shd w:val="clear" w:color="auto" w:fill="FFFFFF"/>
        </w:rPr>
        <w:t>-</w:t>
      </w:r>
    </w:p>
    <w:p w:rsidR="005D72F4" w:rsidRPr="0079219F" w:rsidRDefault="005D72F4" w:rsidP="005D72F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  <w:bCs/>
          <w:color w:val="000000"/>
          <w:sz w:val="24"/>
          <w:szCs w:val="24"/>
          <w:shd w:val="clear" w:color="auto" w:fill="FFFFFF"/>
        </w:rPr>
      </w:pPr>
      <w:r w:rsidRPr="0079219F">
        <w:rPr>
          <w:rFonts w:ascii="Bookman Old Style" w:hAnsi="Bookman Old Style"/>
          <w:bCs/>
          <w:color w:val="000000"/>
          <w:sz w:val="24"/>
          <w:szCs w:val="24"/>
          <w:shd w:val="clear" w:color="auto" w:fill="FFFFFF"/>
        </w:rPr>
        <w:t>  ______</w:t>
      </w:r>
      <w:r>
        <w:rPr>
          <w:rFonts w:ascii="Bookman Old Style" w:hAnsi="Bookman Old Style"/>
          <w:bCs/>
          <w:color w:val="000000"/>
          <w:sz w:val="24"/>
          <w:szCs w:val="24"/>
          <w:shd w:val="clear" w:color="auto" w:fill="FFFFFF"/>
        </w:rPr>
        <w:t xml:space="preserve">___ That the accompanying </w:t>
      </w:r>
      <w:r>
        <w:rPr>
          <w:rFonts w:ascii="Bookman Old Style" w:hAnsi="Bookman Old Style"/>
          <w:bCs/>
          <w:color w:val="000000"/>
          <w:sz w:val="24"/>
          <w:szCs w:val="24"/>
          <w:shd w:val="clear" w:color="auto" w:fill="FFFFFF"/>
        </w:rPr>
        <w:t xml:space="preserve">Interim Application </w:t>
      </w:r>
      <w:r w:rsidRPr="0079219F">
        <w:rPr>
          <w:rFonts w:ascii="Bookman Old Style" w:hAnsi="Bookman Old Style"/>
          <w:bCs/>
          <w:color w:val="000000"/>
          <w:sz w:val="24"/>
          <w:szCs w:val="24"/>
          <w:shd w:val="clear" w:color="auto" w:fill="FFFFFF"/>
        </w:rPr>
        <w:t xml:space="preserve">has been drafted under my instructions. For the sake of </w:t>
      </w:r>
      <w:r>
        <w:rPr>
          <w:rFonts w:ascii="Bookman Old Style" w:hAnsi="Bookman Old Style"/>
          <w:bCs/>
          <w:color w:val="000000"/>
          <w:sz w:val="24"/>
          <w:szCs w:val="24"/>
          <w:shd w:val="clear" w:color="auto" w:fill="FFFFFF"/>
        </w:rPr>
        <w:t>brevity, the contents of Interim Application</w:t>
      </w:r>
      <w:r w:rsidRPr="0079219F">
        <w:rPr>
          <w:rFonts w:ascii="Bookman Old Style" w:hAnsi="Bookman Old Style"/>
          <w:bCs/>
          <w:color w:val="000000"/>
          <w:sz w:val="24"/>
          <w:szCs w:val="24"/>
          <w:shd w:val="clear" w:color="auto" w:fill="FFFFFF"/>
        </w:rPr>
        <w:t xml:space="preserve"> </w:t>
      </w:r>
      <w:r w:rsidRPr="0079219F">
        <w:rPr>
          <w:rFonts w:ascii="Bookman Old Style" w:hAnsi="Bookman Old Style"/>
          <w:bCs/>
          <w:color w:val="000000"/>
          <w:sz w:val="24"/>
          <w:szCs w:val="24"/>
          <w:shd w:val="clear" w:color="auto" w:fill="FFFFFF"/>
        </w:rPr>
        <w:t>are not being reproduced hereunder in this affidavit. How</w:t>
      </w:r>
      <w:r>
        <w:rPr>
          <w:rFonts w:ascii="Bookman Old Style" w:hAnsi="Bookman Old Style"/>
          <w:bCs/>
          <w:color w:val="000000"/>
          <w:sz w:val="24"/>
          <w:szCs w:val="24"/>
          <w:shd w:val="clear" w:color="auto" w:fill="FFFFFF"/>
        </w:rPr>
        <w:t>ever, the contents of the Interim Application</w:t>
      </w:r>
      <w:r w:rsidRPr="0079219F">
        <w:rPr>
          <w:rFonts w:ascii="Bookman Old Style" w:hAnsi="Bookman Old Style"/>
          <w:bCs/>
          <w:color w:val="000000"/>
          <w:sz w:val="24"/>
          <w:szCs w:val="24"/>
          <w:shd w:val="clear" w:color="auto" w:fill="FFFFFF"/>
        </w:rPr>
        <w:t xml:space="preserve"> </w:t>
      </w:r>
      <w:r w:rsidRPr="0079219F">
        <w:rPr>
          <w:rFonts w:ascii="Bookman Old Style" w:hAnsi="Bookman Old Style"/>
          <w:bCs/>
          <w:color w:val="000000"/>
          <w:sz w:val="24"/>
          <w:szCs w:val="24"/>
          <w:shd w:val="clear" w:color="auto" w:fill="FFFFFF"/>
        </w:rPr>
        <w:t>may kindly be read as part and parcel of this affidavit. </w:t>
      </w:r>
    </w:p>
    <w:p w:rsidR="005D72F4" w:rsidRPr="0079219F" w:rsidRDefault="005D72F4" w:rsidP="005D72F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  <w:bCs/>
          <w:color w:val="000000"/>
          <w:sz w:val="24"/>
          <w:szCs w:val="24"/>
          <w:shd w:val="clear" w:color="auto" w:fill="FFFFFF"/>
        </w:rPr>
      </w:pPr>
      <w:r w:rsidRPr="0079219F">
        <w:rPr>
          <w:rFonts w:ascii="Bookman Old Style" w:hAnsi="Bookman Old Style"/>
          <w:bCs/>
          <w:color w:val="000000"/>
          <w:sz w:val="24"/>
          <w:szCs w:val="24"/>
          <w:shd w:val="clear" w:color="auto" w:fill="FFFFFF"/>
        </w:rPr>
        <w:t>That the contents of para</w:t>
      </w:r>
      <w:r>
        <w:rPr>
          <w:rFonts w:ascii="Bookman Old Style" w:hAnsi="Bookman Old Style"/>
          <w:bCs/>
          <w:color w:val="000000"/>
          <w:sz w:val="24"/>
          <w:szCs w:val="24"/>
          <w:shd w:val="clear" w:color="auto" w:fill="FFFFFF"/>
        </w:rPr>
        <w:t>’s ______ to ______ of the Interim Application</w:t>
      </w:r>
      <w:r w:rsidRPr="0079219F">
        <w:rPr>
          <w:rFonts w:ascii="Bookman Old Style" w:hAnsi="Bookman Old Style"/>
          <w:bCs/>
          <w:color w:val="000000"/>
          <w:sz w:val="24"/>
          <w:szCs w:val="24"/>
          <w:shd w:val="clear" w:color="auto" w:fill="FFFFFF"/>
        </w:rPr>
        <w:t xml:space="preserve"> </w:t>
      </w:r>
      <w:r w:rsidRPr="0079219F">
        <w:rPr>
          <w:rFonts w:ascii="Bookman Old Style" w:hAnsi="Bookman Old Style"/>
          <w:bCs/>
          <w:color w:val="000000"/>
          <w:sz w:val="24"/>
          <w:szCs w:val="24"/>
          <w:shd w:val="clear" w:color="auto" w:fill="FFFFFF"/>
        </w:rPr>
        <w:t>are correct and true to the best of my knowledge and paras _____</w:t>
      </w:r>
      <w:r>
        <w:rPr>
          <w:rFonts w:ascii="Bookman Old Style" w:hAnsi="Bookman Old Style"/>
          <w:bCs/>
          <w:color w:val="000000"/>
          <w:sz w:val="24"/>
          <w:szCs w:val="24"/>
          <w:shd w:val="clear" w:color="auto" w:fill="FFFFFF"/>
        </w:rPr>
        <w:t>___</w:t>
      </w:r>
      <w:r w:rsidRPr="0079219F">
        <w:rPr>
          <w:rFonts w:ascii="Bookman Old Style" w:hAnsi="Bookman Old Style"/>
          <w:bCs/>
          <w:color w:val="000000"/>
          <w:sz w:val="24"/>
          <w:szCs w:val="24"/>
          <w:shd w:val="clear" w:color="auto" w:fill="FFFFFF"/>
        </w:rPr>
        <w:t xml:space="preserve"> to _____</w:t>
      </w:r>
      <w:r>
        <w:rPr>
          <w:rFonts w:ascii="Bookman Old Style" w:hAnsi="Bookman Old Style"/>
          <w:bCs/>
          <w:color w:val="000000"/>
          <w:sz w:val="24"/>
          <w:szCs w:val="24"/>
          <w:shd w:val="clear" w:color="auto" w:fill="FFFFFF"/>
        </w:rPr>
        <w:t>___</w:t>
      </w:r>
      <w:r w:rsidRPr="0079219F">
        <w:rPr>
          <w:rFonts w:ascii="Bookman Old Style" w:hAnsi="Bookman Old Style"/>
          <w:bCs/>
          <w:color w:val="000000"/>
          <w:sz w:val="24"/>
          <w:szCs w:val="24"/>
          <w:shd w:val="clear" w:color="auto" w:fill="FFFFFF"/>
        </w:rPr>
        <w:t xml:space="preserve"> are believed to be correct being legal advice given by the counsel</w:t>
      </w:r>
      <w:r>
        <w:rPr>
          <w:rFonts w:ascii="Bookman Old Style" w:hAnsi="Bookman Old Style"/>
          <w:bCs/>
          <w:color w:val="000000"/>
          <w:sz w:val="24"/>
          <w:szCs w:val="24"/>
          <w:shd w:val="clear" w:color="auto" w:fill="FFFFFF"/>
        </w:rPr>
        <w:t>.</w:t>
      </w:r>
    </w:p>
    <w:p w:rsidR="005D72F4" w:rsidRPr="005D72F4" w:rsidRDefault="005D72F4" w:rsidP="005D72F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  <w:bCs/>
          <w:color w:val="000000"/>
          <w:sz w:val="24"/>
          <w:szCs w:val="24"/>
          <w:shd w:val="clear" w:color="auto" w:fill="FFFFFF"/>
        </w:rPr>
      </w:pPr>
      <w:r w:rsidRPr="0079219F">
        <w:rPr>
          <w:rFonts w:ascii="Bookman Old Style" w:hAnsi="Bookman Old Style"/>
          <w:bCs/>
          <w:color w:val="000000"/>
          <w:sz w:val="24"/>
          <w:szCs w:val="24"/>
          <w:shd w:val="clear" w:color="auto" w:fill="FFFFFF"/>
        </w:rPr>
        <w:t xml:space="preserve">That I further solemnly affirm and declare that the contents of this affidavit of mine are correct and true and no part of it is false and nothing </w:t>
      </w:r>
      <w:r>
        <w:rPr>
          <w:rFonts w:ascii="Bookman Old Style" w:hAnsi="Bookman Old Style"/>
          <w:bCs/>
          <w:color w:val="000000"/>
          <w:sz w:val="24"/>
          <w:szCs w:val="24"/>
          <w:shd w:val="clear" w:color="auto" w:fill="FFFFFF"/>
        </w:rPr>
        <w:t>im</w:t>
      </w:r>
      <w:r w:rsidRPr="0079219F">
        <w:rPr>
          <w:rFonts w:ascii="Bookman Old Style" w:hAnsi="Bookman Old Style"/>
          <w:bCs/>
          <w:color w:val="000000"/>
          <w:sz w:val="24"/>
          <w:szCs w:val="24"/>
          <w:shd w:val="clear" w:color="auto" w:fill="FFFFFF"/>
        </w:rPr>
        <w:t>material has been concealed therein. </w:t>
      </w:r>
      <w:r w:rsidRPr="0079219F">
        <w:rPr>
          <w:rFonts w:ascii="Bookman Old Style" w:hAnsi="Bookman Old Style"/>
          <w:bCs/>
          <w:color w:val="000000"/>
          <w:sz w:val="24"/>
          <w:szCs w:val="24"/>
          <w:shd w:val="clear" w:color="auto" w:fill="FFFFFF"/>
        </w:rPr>
        <w:br/>
      </w:r>
      <w:r w:rsidRPr="0079219F">
        <w:rPr>
          <w:rFonts w:ascii="Bookman Old Style" w:hAnsi="Bookman Old Style"/>
          <w:bCs/>
          <w:color w:val="000000"/>
          <w:sz w:val="24"/>
          <w:szCs w:val="24"/>
          <w:shd w:val="clear" w:color="auto" w:fill="FFFFFF"/>
        </w:rPr>
        <w:br/>
        <w:t xml:space="preserve">Affirmed here at </w:t>
      </w:r>
      <w:r>
        <w:rPr>
          <w:rFonts w:ascii="Bookman Old Style" w:hAnsi="Bookman Old Style"/>
          <w:bCs/>
          <w:color w:val="000000"/>
          <w:sz w:val="24"/>
          <w:szCs w:val="24"/>
          <w:shd w:val="clear" w:color="auto" w:fill="FFFFFF"/>
        </w:rPr>
        <w:t>Noida</w:t>
      </w:r>
      <w:r w:rsidRPr="0079219F">
        <w:rPr>
          <w:rFonts w:ascii="Bookman Old Style" w:hAnsi="Bookman Old Style"/>
          <w:bCs/>
          <w:color w:val="000000"/>
          <w:sz w:val="24"/>
          <w:szCs w:val="24"/>
          <w:shd w:val="clear" w:color="auto" w:fill="FFFFFF"/>
        </w:rPr>
        <w:t xml:space="preserve"> this ______</w:t>
      </w:r>
      <w:r>
        <w:rPr>
          <w:rFonts w:ascii="Bookman Old Style" w:hAnsi="Bookman Old Style"/>
          <w:bCs/>
          <w:color w:val="000000"/>
          <w:sz w:val="24"/>
          <w:szCs w:val="24"/>
          <w:shd w:val="clear" w:color="auto" w:fill="FFFFFF"/>
        </w:rPr>
        <w:t>_____</w:t>
      </w:r>
      <w:r>
        <w:rPr>
          <w:rFonts w:ascii="Bookman Old Style" w:hAnsi="Bookman Old Style"/>
          <w:bCs/>
          <w:color w:val="000000"/>
          <w:sz w:val="24"/>
          <w:szCs w:val="24"/>
          <w:shd w:val="clear" w:color="auto" w:fill="FFFFFF"/>
        </w:rPr>
        <w:t>.</w:t>
      </w:r>
    </w:p>
    <w:p w:rsidR="005D72F4" w:rsidRDefault="005D72F4" w:rsidP="005D72F4">
      <w:pPr>
        <w:spacing w:line="360" w:lineRule="auto"/>
        <w:jc w:val="both"/>
        <w:rPr>
          <w:rFonts w:ascii="Bookman Old Style" w:hAnsi="Bookman Old Style"/>
          <w:b/>
          <w:bCs/>
          <w:color w:val="000000"/>
          <w:sz w:val="24"/>
          <w:szCs w:val="24"/>
          <w:shd w:val="clear" w:color="auto" w:fill="FFFFFF"/>
        </w:rPr>
      </w:pPr>
    </w:p>
    <w:p w:rsidR="005D72F4" w:rsidRDefault="005D72F4" w:rsidP="005D72F4">
      <w:pPr>
        <w:spacing w:line="360" w:lineRule="auto"/>
        <w:jc w:val="both"/>
        <w:rPr>
          <w:rFonts w:ascii="Bookman Old Style" w:hAnsi="Bookman Old Style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Bookman Old Style" w:hAnsi="Bookman Old Style"/>
          <w:b/>
          <w:bCs/>
          <w:color w:val="000000"/>
          <w:sz w:val="24"/>
          <w:szCs w:val="24"/>
          <w:shd w:val="clear" w:color="auto" w:fill="FFFFFF"/>
        </w:rPr>
        <w:t>Sd/-</w:t>
      </w:r>
    </w:p>
    <w:p w:rsidR="005D72F4" w:rsidRPr="005D72F4" w:rsidRDefault="005D72F4" w:rsidP="005D72F4">
      <w:pPr>
        <w:spacing w:line="360" w:lineRule="auto"/>
        <w:jc w:val="both"/>
        <w:rPr>
          <w:rFonts w:ascii="Bookman Old Style" w:hAnsi="Bookman Old Style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Bookman Old Style" w:hAnsi="Bookman Old Style"/>
          <w:b/>
          <w:bCs/>
          <w:color w:val="000000"/>
          <w:sz w:val="24"/>
          <w:szCs w:val="24"/>
          <w:shd w:val="clear" w:color="auto" w:fill="FFFFFF"/>
        </w:rPr>
        <w:t>APPLICANT</w:t>
      </w:r>
    </w:p>
    <w:p w:rsidR="005D72F4" w:rsidRDefault="005D72F4" w:rsidP="005D72F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6217BF" w:rsidRPr="005D72F4" w:rsidRDefault="006217BF" w:rsidP="005D72F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5D72F4">
        <w:rPr>
          <w:rFonts w:ascii="Bookman Old Style" w:hAnsi="Bookman Old Style"/>
          <w:sz w:val="24"/>
          <w:szCs w:val="24"/>
        </w:rPr>
        <w:lastRenderedPageBreak/>
        <w:t xml:space="preserve">  </w:t>
      </w:r>
    </w:p>
    <w:sectPr w:rsidR="006217BF" w:rsidRPr="005D72F4" w:rsidSect="00C66622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82240"/>
    <w:multiLevelType w:val="hybridMultilevel"/>
    <w:tmpl w:val="694AD1AC"/>
    <w:lvl w:ilvl="0" w:tplc="4009000F">
      <w:start w:val="1"/>
      <w:numFmt w:val="decimal"/>
      <w:lvlText w:val="%1."/>
      <w:lvlJc w:val="left"/>
      <w:pPr>
        <w:ind w:left="945" w:hanging="360"/>
      </w:pPr>
    </w:lvl>
    <w:lvl w:ilvl="1" w:tplc="40090019" w:tentative="1">
      <w:start w:val="1"/>
      <w:numFmt w:val="lowerLetter"/>
      <w:lvlText w:val="%2."/>
      <w:lvlJc w:val="left"/>
      <w:pPr>
        <w:ind w:left="1665" w:hanging="360"/>
      </w:pPr>
    </w:lvl>
    <w:lvl w:ilvl="2" w:tplc="4009001B" w:tentative="1">
      <w:start w:val="1"/>
      <w:numFmt w:val="lowerRoman"/>
      <w:lvlText w:val="%3."/>
      <w:lvlJc w:val="right"/>
      <w:pPr>
        <w:ind w:left="2385" w:hanging="180"/>
      </w:pPr>
    </w:lvl>
    <w:lvl w:ilvl="3" w:tplc="4009000F" w:tentative="1">
      <w:start w:val="1"/>
      <w:numFmt w:val="decimal"/>
      <w:lvlText w:val="%4."/>
      <w:lvlJc w:val="left"/>
      <w:pPr>
        <w:ind w:left="3105" w:hanging="360"/>
      </w:pPr>
    </w:lvl>
    <w:lvl w:ilvl="4" w:tplc="40090019" w:tentative="1">
      <w:start w:val="1"/>
      <w:numFmt w:val="lowerLetter"/>
      <w:lvlText w:val="%5."/>
      <w:lvlJc w:val="left"/>
      <w:pPr>
        <w:ind w:left="3825" w:hanging="360"/>
      </w:pPr>
    </w:lvl>
    <w:lvl w:ilvl="5" w:tplc="4009001B" w:tentative="1">
      <w:start w:val="1"/>
      <w:numFmt w:val="lowerRoman"/>
      <w:lvlText w:val="%6."/>
      <w:lvlJc w:val="right"/>
      <w:pPr>
        <w:ind w:left="4545" w:hanging="180"/>
      </w:pPr>
    </w:lvl>
    <w:lvl w:ilvl="6" w:tplc="4009000F" w:tentative="1">
      <w:start w:val="1"/>
      <w:numFmt w:val="decimal"/>
      <w:lvlText w:val="%7."/>
      <w:lvlJc w:val="left"/>
      <w:pPr>
        <w:ind w:left="5265" w:hanging="360"/>
      </w:pPr>
    </w:lvl>
    <w:lvl w:ilvl="7" w:tplc="40090019" w:tentative="1">
      <w:start w:val="1"/>
      <w:numFmt w:val="lowerLetter"/>
      <w:lvlText w:val="%8."/>
      <w:lvlJc w:val="left"/>
      <w:pPr>
        <w:ind w:left="5985" w:hanging="360"/>
      </w:pPr>
    </w:lvl>
    <w:lvl w:ilvl="8" w:tplc="40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 w15:restartNumberingAfterBreak="0">
    <w:nsid w:val="702D5140"/>
    <w:multiLevelType w:val="hybridMultilevel"/>
    <w:tmpl w:val="87BCB14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622"/>
    <w:rsid w:val="000A6387"/>
    <w:rsid w:val="005D72F4"/>
    <w:rsid w:val="006217BF"/>
    <w:rsid w:val="00C6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01B1F"/>
  <w15:chartTrackingRefBased/>
  <w15:docId w15:val="{EFE49752-E542-4F58-A14E-B3F74331B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66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rohit mahawar</dc:creator>
  <cp:keywords/>
  <dc:description/>
  <cp:lastModifiedBy>rohit mahawar</cp:lastModifiedBy>
  <cp:revision>1</cp:revision>
  <dcterms:created xsi:type="dcterms:W3CDTF">2018-03-17T17:16:00Z</dcterms:created>
  <dcterms:modified xsi:type="dcterms:W3CDTF">2018-03-17T17:47:00Z</dcterms:modified>
</cp:coreProperties>
</file>