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FB2" w:rsidRPr="00101B19" w:rsidRDefault="007E1FB2" w:rsidP="00101B19">
      <w:pPr>
        <w:pStyle w:val="ListParagraph"/>
        <w:rPr>
          <w:rFonts w:ascii="Franklin Gothic Heavy" w:hAnsi="Franklin Gothic Heavy"/>
          <w:color w:val="002060"/>
          <w:sz w:val="28"/>
          <w:szCs w:val="28"/>
        </w:rPr>
      </w:pPr>
      <w:r w:rsidRPr="00101B19">
        <w:rPr>
          <w:rFonts w:ascii="Franklin Gothic Heavy" w:hAnsi="Franklin Gothic Heavy"/>
          <w:color w:val="002060"/>
          <w:sz w:val="28"/>
          <w:szCs w:val="28"/>
        </w:rPr>
        <w:t>Procedure to change the name of a private limited company</w:t>
      </w:r>
      <w:r w:rsidR="00101B19">
        <w:rPr>
          <w:rFonts w:ascii="Franklin Gothic Heavy" w:hAnsi="Franklin Gothic Heavy"/>
          <w:color w:val="002060"/>
          <w:sz w:val="28"/>
          <w:szCs w:val="28"/>
        </w:rPr>
        <w:t>?</w:t>
      </w:r>
    </w:p>
    <w:p w:rsidR="00101B19" w:rsidRPr="00101B19" w:rsidRDefault="00101B19" w:rsidP="00101B19">
      <w:pPr>
        <w:pStyle w:val="ListParagraph"/>
        <w:spacing w:after="0" w:line="240" w:lineRule="auto"/>
        <w:jc w:val="center"/>
        <w:rPr>
          <w:rFonts w:ascii="Franklin Gothic Heavy" w:hAnsi="Franklin Gothic Heavy"/>
          <w:color w:val="C00000"/>
          <w:sz w:val="24"/>
          <w:szCs w:val="24"/>
        </w:rPr>
      </w:pPr>
      <w:r w:rsidRPr="00101B19">
        <w:rPr>
          <w:rFonts w:ascii="Franklin Gothic Heavy" w:hAnsi="Franklin Gothic Heavy"/>
          <w:color w:val="00B050"/>
          <w:sz w:val="24"/>
          <w:szCs w:val="24"/>
        </w:rPr>
        <w:t>By</w:t>
      </w:r>
      <w:r w:rsidRPr="00101B19">
        <w:rPr>
          <w:rFonts w:ascii="Franklin Gothic Heavy" w:hAnsi="Franklin Gothic Heavy"/>
          <w:color w:val="C00000"/>
          <w:sz w:val="24"/>
          <w:szCs w:val="24"/>
        </w:rPr>
        <w:t xml:space="preserve"> MR.KALYAN RAO PEDDI REDDI B.COM (HONS) IN COMPANY LAW &amp; SECRETARIAL PRAC.  &amp; BUSINESS ADMINISTRATION &amp; ECONOMICS, ECONOMIC DEVELOPMENT; LL.M (CONSITUTIONAL LAW of India), COMPARATIVE STUDY IN (</w:t>
      </w:r>
      <w:r w:rsidRPr="00101B19">
        <w:rPr>
          <w:rFonts w:ascii="Franklin Gothic Heavy" w:eastAsia="Times New Roman" w:hAnsi="Franklin Gothic Heavy" w:cs="Times New Roman"/>
          <w:b/>
          <w:color w:val="C00000"/>
          <w:sz w:val="24"/>
          <w:szCs w:val="24"/>
        </w:rPr>
        <w:t>U. S. American Constitution, Swiss Constitution, FRENCH CONSTITUTION &amp; British Constitution)</w:t>
      </w:r>
      <w:r w:rsidRPr="00101B19">
        <w:rPr>
          <w:rFonts w:ascii="Franklin Gothic Heavy" w:hAnsi="Franklin Gothic Heavy"/>
          <w:color w:val="C00000"/>
          <w:sz w:val="24"/>
          <w:szCs w:val="24"/>
        </w:rPr>
        <w:t>,</w:t>
      </w:r>
    </w:p>
    <w:p w:rsidR="00101B19" w:rsidRPr="00101B19" w:rsidRDefault="00101B19" w:rsidP="00101B19">
      <w:pPr>
        <w:pStyle w:val="ListParagraph"/>
        <w:spacing w:after="0" w:line="240" w:lineRule="auto"/>
        <w:jc w:val="center"/>
        <w:rPr>
          <w:rFonts w:ascii="Franklin Gothic Heavy" w:hAnsi="Franklin Gothic Heavy"/>
          <w:color w:val="00B050"/>
          <w:sz w:val="24"/>
          <w:szCs w:val="24"/>
        </w:rPr>
      </w:pPr>
      <w:r w:rsidRPr="00101B19">
        <w:rPr>
          <w:rFonts w:ascii="Franklin Gothic Heavy" w:hAnsi="Franklin Gothic Heavy"/>
          <w:color w:val="00B050"/>
          <w:sz w:val="24"/>
          <w:szCs w:val="24"/>
        </w:rPr>
        <w:t>C.E.O OF KALYAN LEGAL EXCEL CARE SERVICES ONLINE FOR CITIZENS &amp; N.R.Is.</w:t>
      </w:r>
    </w:p>
    <w:p w:rsidR="00101B19" w:rsidRPr="00101B19" w:rsidRDefault="00101B19" w:rsidP="00101B19">
      <w:pPr>
        <w:pStyle w:val="ListParagraph"/>
        <w:spacing w:after="0" w:line="240" w:lineRule="auto"/>
        <w:jc w:val="center"/>
        <w:rPr>
          <w:rFonts w:ascii="Franklin Gothic Heavy" w:hAnsi="Franklin Gothic Heavy"/>
          <w:color w:val="002060"/>
          <w:sz w:val="24"/>
          <w:szCs w:val="24"/>
        </w:rPr>
      </w:pPr>
      <w:r w:rsidRPr="00101B19">
        <w:rPr>
          <w:rFonts w:ascii="Franklin Gothic Heavy" w:hAnsi="Franklin Gothic Heavy"/>
          <w:color w:val="002060"/>
          <w:sz w:val="24"/>
          <w:szCs w:val="24"/>
        </w:rPr>
        <w:t>www.legalexcelcare.com</w:t>
      </w:r>
    </w:p>
    <w:p w:rsidR="00101B19" w:rsidRPr="00101B19" w:rsidRDefault="00101B19" w:rsidP="00101B19">
      <w:pPr>
        <w:pStyle w:val="ListParagraph"/>
        <w:spacing w:after="0" w:line="240" w:lineRule="auto"/>
        <w:jc w:val="center"/>
        <w:rPr>
          <w:rFonts w:ascii="Franklin Gothic Heavy" w:hAnsi="Franklin Gothic Heavy"/>
          <w:color w:val="00B050"/>
          <w:sz w:val="24"/>
          <w:szCs w:val="24"/>
        </w:rPr>
      </w:pPr>
      <w:r w:rsidRPr="00101B19">
        <w:rPr>
          <w:rFonts w:ascii="Franklin Gothic Heavy" w:hAnsi="Franklin Gothic Heavy"/>
          <w:color w:val="00B050"/>
          <w:sz w:val="24"/>
          <w:szCs w:val="24"/>
        </w:rPr>
        <w:t>(LAUNCH: 1.1.2018),</w:t>
      </w:r>
    </w:p>
    <w:p w:rsidR="00101B19" w:rsidRPr="00101B19" w:rsidRDefault="00101B19" w:rsidP="00101B19">
      <w:pPr>
        <w:pStyle w:val="ListParagraph"/>
        <w:spacing w:after="0" w:line="240" w:lineRule="auto"/>
        <w:jc w:val="center"/>
        <w:rPr>
          <w:rFonts w:ascii="Franklin Gothic Heavy" w:hAnsi="Franklin Gothic Heavy"/>
          <w:color w:val="00B050"/>
          <w:sz w:val="24"/>
          <w:szCs w:val="24"/>
        </w:rPr>
      </w:pPr>
      <w:r w:rsidRPr="00101B19">
        <w:rPr>
          <w:rFonts w:ascii="Franklin Gothic Heavy" w:hAnsi="Franklin Gothic Heavy"/>
          <w:color w:val="00B050"/>
          <w:sz w:val="24"/>
          <w:szCs w:val="24"/>
        </w:rPr>
        <w:t>Former District &amp; Sessions Judge, now lives at HYDERABAD, INDIA</w:t>
      </w:r>
    </w:p>
    <w:p w:rsidR="00101B19" w:rsidRPr="00101B19" w:rsidRDefault="00101B19" w:rsidP="00101B19">
      <w:pPr>
        <w:pStyle w:val="ListParagraph"/>
        <w:shd w:val="clear" w:color="auto" w:fill="FFFFFF"/>
        <w:spacing w:after="0" w:line="240" w:lineRule="auto"/>
        <w:rPr>
          <w:rFonts w:ascii="Agency FB" w:hAnsi="Agency FB"/>
          <w:b/>
          <w:color w:val="00B050"/>
        </w:rPr>
      </w:pPr>
      <w:r w:rsidRPr="00101B19">
        <w:rPr>
          <w:rFonts w:ascii="Agency FB" w:hAnsi="Agency FB"/>
          <w:b/>
          <w:color w:val="00B050"/>
        </w:rPr>
        <w:t>PUBLIC LTD CO. REGISTRATION</w:t>
      </w:r>
    </w:p>
    <w:p w:rsidR="00101B19" w:rsidRPr="000F7DE3" w:rsidRDefault="00101B19" w:rsidP="00101B19">
      <w:pPr>
        <w:pStyle w:val="NormalWeb"/>
        <w:shd w:val="clear" w:color="auto" w:fill="FFFFFF"/>
        <w:spacing w:before="0" w:beforeAutospacing="0" w:after="0" w:afterAutospacing="0"/>
        <w:ind w:left="720"/>
        <w:rPr>
          <w:rFonts w:ascii="Agency FB" w:hAnsi="Agency FB" w:cs="Arial"/>
          <w:b/>
          <w:color w:val="00B050"/>
          <w:sz w:val="22"/>
          <w:szCs w:val="22"/>
        </w:rPr>
      </w:pPr>
      <w:r w:rsidRPr="000F7DE3">
        <w:rPr>
          <w:rFonts w:ascii="Agency FB" w:hAnsi="Agency FB" w:cs="Arial"/>
          <w:b/>
          <w:color w:val="00B050"/>
          <w:sz w:val="22"/>
          <w:szCs w:val="22"/>
        </w:rPr>
        <w:t xml:space="preserve">To register the Private Limited Company or Public Limited Company. </w:t>
      </w:r>
    </w:p>
    <w:p w:rsidR="00101B19" w:rsidRPr="000F7DE3" w:rsidRDefault="00101B19" w:rsidP="00101B19">
      <w:pPr>
        <w:pStyle w:val="NormalWeb"/>
        <w:shd w:val="clear" w:color="auto" w:fill="FFFFFF"/>
        <w:spacing w:before="0" w:beforeAutospacing="0" w:after="0" w:afterAutospacing="0"/>
        <w:ind w:left="720"/>
        <w:rPr>
          <w:rFonts w:ascii="Agency FB" w:hAnsi="Agency FB" w:cs="Arial"/>
          <w:b/>
          <w:color w:val="00B050"/>
          <w:sz w:val="22"/>
          <w:szCs w:val="22"/>
        </w:rPr>
      </w:pPr>
      <w:r w:rsidRPr="000F7DE3">
        <w:rPr>
          <w:rStyle w:val="Strong"/>
          <w:rFonts w:ascii="Agency FB" w:hAnsi="Agency FB" w:cs="Arial"/>
          <w:color w:val="00B050"/>
          <w:sz w:val="22"/>
          <w:szCs w:val="22"/>
        </w:rPr>
        <w:t>Public Limited Company: Requirements</w:t>
      </w:r>
      <w:r w:rsidRPr="000F7DE3">
        <w:rPr>
          <w:rFonts w:ascii="Agency FB" w:hAnsi="Agency FB" w:cs="Arial"/>
          <w:b/>
          <w:color w:val="00B050"/>
          <w:sz w:val="22"/>
          <w:szCs w:val="22"/>
        </w:rPr>
        <w:t> </w:t>
      </w:r>
    </w:p>
    <w:p w:rsidR="00101B19" w:rsidRPr="00101B19" w:rsidRDefault="00101B19" w:rsidP="00101B19">
      <w:pPr>
        <w:pStyle w:val="ListParagraph"/>
        <w:shd w:val="clear" w:color="auto" w:fill="FFFFFF"/>
        <w:spacing w:after="0" w:line="240" w:lineRule="auto"/>
        <w:rPr>
          <w:rFonts w:ascii="Agency FB" w:hAnsi="Agency FB" w:cs="Times New Roman"/>
          <w:b/>
          <w:color w:val="00B050"/>
        </w:rPr>
      </w:pPr>
      <w:r w:rsidRPr="00101B19">
        <w:rPr>
          <w:rFonts w:ascii="Agency FB" w:hAnsi="Agency FB" w:cs="Arial"/>
          <w:b/>
          <w:color w:val="00B050"/>
        </w:rPr>
        <w:t>Minimum Share Capital shall be Rs. 500,000. (With Share Capital)</w:t>
      </w:r>
    </w:p>
    <w:p w:rsidR="00101B19" w:rsidRPr="00101B19" w:rsidRDefault="00101B19" w:rsidP="00101B19">
      <w:pPr>
        <w:pStyle w:val="ListParagraph"/>
        <w:shd w:val="clear" w:color="auto" w:fill="FFFFFF"/>
        <w:spacing w:after="0" w:line="240" w:lineRule="auto"/>
        <w:rPr>
          <w:rFonts w:ascii="Agency FB" w:hAnsi="Agency FB"/>
          <w:b/>
          <w:color w:val="00B050"/>
        </w:rPr>
      </w:pPr>
      <w:r w:rsidRPr="00101B19">
        <w:rPr>
          <w:rFonts w:ascii="Agency FB" w:hAnsi="Agency FB" w:cs="Arial"/>
          <w:b/>
          <w:color w:val="00B050"/>
        </w:rPr>
        <w:t xml:space="preserve">Minimum 7 Shareholders </w:t>
      </w:r>
      <w:r w:rsidRPr="00101B19">
        <w:rPr>
          <w:rFonts w:ascii="Agency FB" w:hAnsi="Agency FB" w:cs="Arial"/>
          <w:b/>
          <w:color w:val="00B050"/>
        </w:rPr>
        <w:br/>
        <w:t>Minimum 3 Directors (The directors and shareholders can be same person)</w:t>
      </w:r>
    </w:p>
    <w:p w:rsidR="00101B19" w:rsidRPr="00101B19" w:rsidRDefault="00101B19" w:rsidP="00101B19">
      <w:pPr>
        <w:pStyle w:val="ListParagraph"/>
        <w:shd w:val="clear" w:color="auto" w:fill="FFFFFF"/>
        <w:spacing w:after="0" w:line="240" w:lineRule="auto"/>
        <w:rPr>
          <w:rFonts w:ascii="Agency FB" w:hAnsi="Agency FB"/>
          <w:b/>
          <w:color w:val="00B050"/>
        </w:rPr>
      </w:pPr>
      <w:r w:rsidRPr="00101B19">
        <w:rPr>
          <w:rFonts w:ascii="Agency FB" w:hAnsi="Agency FB" w:cs="Arial"/>
          <w:b/>
          <w:color w:val="00B050"/>
        </w:rPr>
        <w:t>DIN (Director Identification Number) for all the Directors*</w:t>
      </w:r>
    </w:p>
    <w:p w:rsidR="00101B19" w:rsidRPr="00101B19" w:rsidRDefault="00101B19" w:rsidP="00101B19">
      <w:pPr>
        <w:pStyle w:val="ListParagraph"/>
        <w:shd w:val="clear" w:color="auto" w:fill="FFFFFF"/>
        <w:spacing w:after="0" w:line="240" w:lineRule="auto"/>
        <w:rPr>
          <w:rFonts w:ascii="Agency FB" w:hAnsi="Agency FB"/>
          <w:b/>
          <w:color w:val="00B050"/>
        </w:rPr>
      </w:pPr>
      <w:r w:rsidRPr="00101B19">
        <w:rPr>
          <w:rFonts w:ascii="Agency FB" w:hAnsi="Agency FB" w:cs="Arial"/>
          <w:b/>
          <w:color w:val="00B050"/>
        </w:rPr>
        <w:t>DSC (Digital Signature Certificate) for two of the Directors*</w:t>
      </w:r>
    </w:p>
    <w:p w:rsidR="00101B19" w:rsidRPr="00101B19" w:rsidRDefault="00101B19" w:rsidP="00101B19">
      <w:pPr>
        <w:pStyle w:val="ListParagraph"/>
        <w:shd w:val="clear" w:color="auto" w:fill="FFFFFF"/>
        <w:spacing w:after="0" w:line="240" w:lineRule="auto"/>
        <w:jc w:val="both"/>
        <w:rPr>
          <w:rFonts w:ascii="Agency FB" w:hAnsi="Agency FB"/>
          <w:b/>
          <w:color w:val="00B050"/>
        </w:rPr>
      </w:pPr>
      <w:r w:rsidRPr="00101B19">
        <w:rPr>
          <w:rFonts w:ascii="Agency FB" w:hAnsi="Agency FB" w:cs="Arial"/>
          <w:b/>
          <w:color w:val="00B050"/>
        </w:rPr>
        <w:t xml:space="preserve">              *You can apply from </w:t>
      </w:r>
      <w:r>
        <w:rPr>
          <w:rFonts w:ascii="Agency FB" w:hAnsi="Agency FB" w:cs="Arial"/>
          <w:b/>
          <w:color w:val="00B050"/>
        </w:rPr>
        <w:t xml:space="preserve">the </w:t>
      </w:r>
      <w:r w:rsidRPr="00101B19">
        <w:rPr>
          <w:rFonts w:ascii="Agency FB" w:hAnsi="Agency FB" w:cs="Arial"/>
          <w:b/>
          <w:color w:val="00B050"/>
        </w:rPr>
        <w:t>Concerned Department.</w:t>
      </w:r>
    </w:p>
    <w:p w:rsidR="00101B19" w:rsidRPr="00101B19" w:rsidRDefault="00101B19" w:rsidP="00101B19">
      <w:pPr>
        <w:pStyle w:val="ListParagraph"/>
        <w:shd w:val="clear" w:color="auto" w:fill="FFFFFF"/>
        <w:spacing w:after="0" w:line="240" w:lineRule="auto"/>
        <w:rPr>
          <w:rFonts w:ascii="Agency FB" w:hAnsi="Agency FB"/>
          <w:b/>
          <w:color w:val="00B050"/>
        </w:rPr>
      </w:pPr>
      <w:r w:rsidRPr="00101B19">
        <w:rPr>
          <w:rStyle w:val="Strong"/>
          <w:rFonts w:ascii="Agency FB" w:hAnsi="Agency FB" w:cs="Arial"/>
          <w:color w:val="00B050"/>
        </w:rPr>
        <w:t>Documents required:</w:t>
      </w:r>
    </w:p>
    <w:p w:rsidR="00101B19" w:rsidRPr="00101B19" w:rsidRDefault="00101B19" w:rsidP="00101B19">
      <w:pPr>
        <w:pStyle w:val="ListParagraph"/>
        <w:shd w:val="clear" w:color="auto" w:fill="FFFFFF"/>
        <w:spacing w:after="0" w:line="240" w:lineRule="auto"/>
        <w:rPr>
          <w:rFonts w:ascii="Agency FB" w:hAnsi="Agency FB"/>
          <w:b/>
          <w:color w:val="00B050"/>
        </w:rPr>
      </w:pPr>
      <w:r w:rsidRPr="00101B19">
        <w:rPr>
          <w:rStyle w:val="Strong"/>
          <w:rFonts w:ascii="Agency FB" w:hAnsi="Agency FB" w:cs="Arial"/>
          <w:color w:val="00B050"/>
        </w:rPr>
        <w:t> </w:t>
      </w:r>
      <w:r w:rsidRPr="00101B19">
        <w:rPr>
          <w:rStyle w:val="Strong"/>
          <w:rFonts w:ascii="Agency FB" w:hAnsi="Agency FB" w:cs="Arial"/>
          <w:bCs w:val="0"/>
          <w:color w:val="00B050"/>
        </w:rPr>
        <w:t>ID Proof of all Shareholders</w:t>
      </w:r>
    </w:p>
    <w:p w:rsidR="00101B19" w:rsidRPr="00101B19" w:rsidRDefault="00101B19" w:rsidP="00101B19">
      <w:pPr>
        <w:pStyle w:val="ListParagraph"/>
        <w:shd w:val="clear" w:color="auto" w:fill="FFFFFF"/>
        <w:spacing w:after="0" w:line="240" w:lineRule="auto"/>
        <w:rPr>
          <w:rFonts w:ascii="Agency FB" w:hAnsi="Agency FB"/>
          <w:b/>
          <w:color w:val="00B050"/>
        </w:rPr>
      </w:pPr>
      <w:r w:rsidRPr="00101B19">
        <w:rPr>
          <w:rStyle w:val="Strong"/>
          <w:rFonts w:ascii="Agency FB" w:hAnsi="Agency FB" w:cs="Arial"/>
          <w:bCs w:val="0"/>
          <w:color w:val="00B050"/>
        </w:rPr>
        <w:t>ID proof of all Directors</w:t>
      </w:r>
    </w:p>
    <w:p w:rsidR="00101B19" w:rsidRPr="00101B19" w:rsidRDefault="00101B19" w:rsidP="00101B19">
      <w:pPr>
        <w:pStyle w:val="ListParagraph"/>
        <w:shd w:val="clear" w:color="auto" w:fill="FFFFFF"/>
        <w:spacing w:after="0" w:line="240" w:lineRule="auto"/>
        <w:rPr>
          <w:rFonts w:ascii="Agency FB" w:hAnsi="Agency FB"/>
          <w:b/>
          <w:color w:val="00B050"/>
        </w:rPr>
      </w:pPr>
      <w:r w:rsidRPr="00101B19">
        <w:rPr>
          <w:rStyle w:val="Strong"/>
          <w:rFonts w:ascii="Agency FB" w:hAnsi="Agency FB" w:cs="Arial"/>
          <w:bCs w:val="0"/>
          <w:color w:val="00B050"/>
        </w:rPr>
        <w:t>Address proof of Regd. Office of company</w:t>
      </w:r>
    </w:p>
    <w:p w:rsidR="00101B19" w:rsidRPr="00101B19" w:rsidRDefault="00101B19" w:rsidP="00101B19">
      <w:pPr>
        <w:pStyle w:val="ListParagraph"/>
        <w:shd w:val="clear" w:color="auto" w:fill="FFFFFF"/>
        <w:spacing w:after="0" w:line="240" w:lineRule="auto"/>
        <w:jc w:val="both"/>
        <w:rPr>
          <w:rFonts w:ascii="Agency FB" w:hAnsi="Agency FB"/>
          <w:b/>
          <w:color w:val="00B050"/>
        </w:rPr>
      </w:pPr>
      <w:r w:rsidRPr="00101B19">
        <w:rPr>
          <w:rFonts w:ascii="Agency FB" w:hAnsi="Agency FB" w:cs="Arial"/>
          <w:b/>
          <w:color w:val="00B050"/>
        </w:rPr>
        <w:t>NOC from the landlord of the premises*</w:t>
      </w:r>
    </w:p>
    <w:p w:rsidR="00101B19" w:rsidRPr="00101B19" w:rsidRDefault="00101B19" w:rsidP="00101B19">
      <w:pPr>
        <w:pStyle w:val="ListParagraph"/>
        <w:shd w:val="clear" w:color="auto" w:fill="FFFFFF"/>
        <w:spacing w:after="0" w:line="240" w:lineRule="auto"/>
        <w:rPr>
          <w:rFonts w:ascii="Agency FB" w:hAnsi="Agency FB"/>
          <w:b/>
          <w:color w:val="00B050"/>
        </w:rPr>
      </w:pPr>
      <w:r w:rsidRPr="00101B19">
        <w:rPr>
          <w:rFonts w:ascii="Agency FB" w:hAnsi="Agency FB" w:cs="Arial"/>
          <w:b/>
          <w:color w:val="00B050"/>
        </w:rPr>
        <w:t>Memorandum and Articles of Association** </w:t>
      </w:r>
    </w:p>
    <w:p w:rsidR="00101B19" w:rsidRPr="00101B19" w:rsidRDefault="00101B19" w:rsidP="00101B19">
      <w:pPr>
        <w:pStyle w:val="ListParagraph"/>
        <w:shd w:val="clear" w:color="auto" w:fill="FFFFFF"/>
        <w:spacing w:after="0" w:line="240" w:lineRule="auto"/>
        <w:jc w:val="both"/>
        <w:rPr>
          <w:rFonts w:ascii="Agency FB" w:hAnsi="Agency FB"/>
          <w:b/>
          <w:color w:val="00B050"/>
        </w:rPr>
      </w:pPr>
      <w:r w:rsidRPr="00101B19">
        <w:rPr>
          <w:rFonts w:ascii="Agency FB" w:hAnsi="Agency FB" w:cs="Arial"/>
          <w:b/>
          <w:color w:val="00B050"/>
        </w:rPr>
        <w:t xml:space="preserve">You can get draft NOC for your learned Advocate or you can download it from website. </w:t>
      </w:r>
    </w:p>
    <w:p w:rsidR="00101B19" w:rsidRPr="00101B19" w:rsidRDefault="00101B19" w:rsidP="00101B19">
      <w:pPr>
        <w:pStyle w:val="ListParagraph"/>
        <w:shd w:val="clear" w:color="auto" w:fill="FFFFFF"/>
        <w:spacing w:after="0" w:line="240" w:lineRule="auto"/>
        <w:rPr>
          <w:rFonts w:ascii="Agency FB" w:hAnsi="Agency FB"/>
          <w:b/>
          <w:color w:val="00B050"/>
        </w:rPr>
      </w:pPr>
      <w:r w:rsidRPr="00101B19">
        <w:rPr>
          <w:rFonts w:ascii="Agency FB" w:hAnsi="Agency FB" w:cs="Arial"/>
          <w:b/>
          <w:color w:val="00B050"/>
        </w:rPr>
        <w:t>Your learned Advocate will draft Memorandum and Articles of Association.</w:t>
      </w:r>
    </w:p>
    <w:p w:rsidR="00101B19" w:rsidRPr="00101B19" w:rsidRDefault="00101B19" w:rsidP="00101B19">
      <w:pPr>
        <w:pStyle w:val="ListParagraph"/>
        <w:shd w:val="clear" w:color="auto" w:fill="FFFFFF"/>
        <w:spacing w:after="0" w:line="240" w:lineRule="auto"/>
        <w:rPr>
          <w:rFonts w:ascii="Agency FB" w:hAnsi="Agency FB"/>
          <w:b/>
          <w:color w:val="00B050"/>
        </w:rPr>
      </w:pPr>
      <w:r>
        <w:rPr>
          <w:rStyle w:val="Strong"/>
          <w:rFonts w:ascii="Agency FB" w:hAnsi="Agency FB" w:cs="Arial"/>
          <w:bCs w:val="0"/>
          <w:color w:val="00B050"/>
        </w:rPr>
        <w:t>Upload your documents at info</w:t>
      </w:r>
      <w:r w:rsidRPr="00101B19">
        <w:rPr>
          <w:rStyle w:val="Strong"/>
          <w:rFonts w:ascii="Agency FB" w:hAnsi="Agency FB" w:cs="Arial"/>
          <w:bCs w:val="0"/>
          <w:color w:val="00B050"/>
        </w:rPr>
        <w:t>legalservicesonline</w:t>
      </w:r>
      <w:r w:rsidRPr="00101B19">
        <w:rPr>
          <w:rFonts w:ascii="Agency FB" w:hAnsi="Agency FB"/>
          <w:b/>
          <w:color w:val="00B050"/>
        </w:rPr>
        <w:t xml:space="preserve"> </w:t>
      </w:r>
    </w:p>
    <w:p w:rsidR="00101B19" w:rsidRPr="00101B19" w:rsidRDefault="00101B19" w:rsidP="00101B19">
      <w:pPr>
        <w:pStyle w:val="ListParagraph"/>
        <w:shd w:val="clear" w:color="auto" w:fill="FFFFFF"/>
        <w:spacing w:after="0" w:line="240" w:lineRule="auto"/>
        <w:rPr>
          <w:rFonts w:ascii="Agency FB" w:hAnsi="Agency FB"/>
          <w:b/>
          <w:color w:val="00B050"/>
        </w:rPr>
      </w:pPr>
      <w:r w:rsidRPr="00101B19">
        <w:rPr>
          <w:rFonts w:ascii="Agency FB" w:hAnsi="Agency FB" w:cs="Arial"/>
          <w:b/>
          <w:color w:val="00B050"/>
        </w:rPr>
        <w:t>CONVERSION OF PARTNERSHIP:</w:t>
      </w:r>
    </w:p>
    <w:p w:rsidR="00101B19" w:rsidRPr="00101B19" w:rsidRDefault="00101B19" w:rsidP="00101B19">
      <w:pPr>
        <w:pStyle w:val="ListParagraph"/>
        <w:shd w:val="clear" w:color="auto" w:fill="FFFFFF"/>
        <w:spacing w:after="0" w:line="240" w:lineRule="auto"/>
        <w:jc w:val="both"/>
        <w:rPr>
          <w:rFonts w:ascii="Agency FB" w:eastAsia="Times New Roman" w:hAnsi="Agency FB" w:cs="Times New Roman"/>
          <w:b/>
          <w:color w:val="00B050"/>
        </w:rPr>
      </w:pPr>
      <w:r w:rsidRPr="00101B19">
        <w:rPr>
          <w:rFonts w:ascii="Agency FB" w:eastAsia="Times New Roman" w:hAnsi="Agency FB" w:cs="Arial"/>
          <w:b/>
          <w:color w:val="00B050"/>
        </w:rPr>
        <w:t>All partners of the partnership firm shall become shareholders of the company in the same proportion in which their capital accounts stood in the books of the firm on the date of the conversion.</w:t>
      </w:r>
    </w:p>
    <w:p w:rsidR="00101B19" w:rsidRPr="00101B19" w:rsidRDefault="00101B19" w:rsidP="00101B19">
      <w:pPr>
        <w:pStyle w:val="ListParagraph"/>
        <w:shd w:val="clear" w:color="auto" w:fill="FFFFFF"/>
        <w:spacing w:after="0" w:line="240" w:lineRule="auto"/>
        <w:jc w:val="both"/>
        <w:rPr>
          <w:rFonts w:ascii="Agency FB" w:eastAsia="Times New Roman" w:hAnsi="Agency FB" w:cs="Times New Roman"/>
          <w:b/>
          <w:color w:val="00B050"/>
        </w:rPr>
      </w:pPr>
      <w:r w:rsidRPr="00101B19">
        <w:rPr>
          <w:rFonts w:ascii="Agency FB" w:eastAsia="Times New Roman" w:hAnsi="Agency FB" w:cs="Arial"/>
          <w:b/>
          <w:color w:val="00B050"/>
        </w:rPr>
        <w:t> The partners receive consideration only by way of allotment of shares in company and The partners share holding in the company in aggregate is 50% or more of its total voting power and continue to be as such for 5 years from the date of conversion.</w:t>
      </w:r>
    </w:p>
    <w:p w:rsidR="00101B19" w:rsidRPr="00101B19" w:rsidRDefault="00101B19" w:rsidP="00101B19">
      <w:pPr>
        <w:pStyle w:val="ListParagraph"/>
        <w:shd w:val="clear" w:color="auto" w:fill="FFFFFF"/>
        <w:spacing w:after="0" w:line="240" w:lineRule="auto"/>
        <w:jc w:val="both"/>
        <w:rPr>
          <w:rFonts w:ascii="Agency FB" w:eastAsia="Times New Roman" w:hAnsi="Agency FB" w:cs="Times New Roman"/>
          <w:b/>
          <w:color w:val="00B050"/>
        </w:rPr>
      </w:pPr>
      <w:r w:rsidRPr="00101B19">
        <w:rPr>
          <w:rFonts w:ascii="Agency FB" w:eastAsia="Times New Roman" w:hAnsi="Agency FB" w:cs="Times New Roman"/>
          <w:b/>
          <w:color w:val="00B050"/>
        </w:rPr>
        <w:t xml:space="preserve">      </w:t>
      </w:r>
      <w:r w:rsidRPr="00101B19">
        <w:rPr>
          <w:rFonts w:ascii="Agency FB" w:eastAsia="Times New Roman" w:hAnsi="Agency FB" w:cs="Arial"/>
          <w:b/>
          <w:color w:val="00B050"/>
        </w:rPr>
        <w:t>Conversion of a Partnership firm into a Company (Private/Public) is similar to steps involved in formation of an Indian Private/Public Limited Company (Except processing of few additional e-Forms).</w:t>
      </w:r>
      <w:r w:rsidRPr="00101B19">
        <w:rPr>
          <w:rFonts w:ascii="Agency FB" w:eastAsia="Times New Roman" w:hAnsi="Agency FB" w:cs="Times New Roman"/>
          <w:b/>
          <w:color w:val="00B050"/>
        </w:rPr>
        <w:t xml:space="preserve"> </w:t>
      </w:r>
    </w:p>
    <w:p w:rsidR="00101B19" w:rsidRPr="00101B19" w:rsidRDefault="00101B19" w:rsidP="00101B19">
      <w:pPr>
        <w:pStyle w:val="ListParagraph"/>
        <w:shd w:val="clear" w:color="auto" w:fill="FFFFFF"/>
        <w:spacing w:after="0" w:line="240" w:lineRule="auto"/>
        <w:jc w:val="both"/>
        <w:rPr>
          <w:rFonts w:ascii="Agency FB" w:eastAsia="Times New Roman" w:hAnsi="Agency FB" w:cs="Times New Roman"/>
          <w:b/>
          <w:color w:val="00B050"/>
        </w:rPr>
      </w:pPr>
      <w:r w:rsidRPr="00101B19">
        <w:rPr>
          <w:rFonts w:ascii="Agency FB" w:eastAsia="Times New Roman" w:hAnsi="Agency FB" w:cs="Times New Roman"/>
          <w:b/>
          <w:color w:val="00B050"/>
        </w:rPr>
        <w:t xml:space="preserve">       </w:t>
      </w:r>
      <w:r w:rsidRPr="00101B19">
        <w:rPr>
          <w:rFonts w:ascii="Agency FB" w:eastAsia="Times New Roman" w:hAnsi="Agency FB" w:cs="Arial"/>
          <w:b/>
          <w:bCs/>
          <w:color w:val="00B050"/>
        </w:rPr>
        <w:t xml:space="preserve">Additional Requirement: </w:t>
      </w:r>
    </w:p>
    <w:p w:rsidR="00101B19" w:rsidRDefault="00101B19" w:rsidP="00101B19">
      <w:pPr>
        <w:pStyle w:val="ListParagraph"/>
        <w:shd w:val="clear" w:color="auto" w:fill="FFFFFF"/>
        <w:spacing w:after="0" w:line="240" w:lineRule="auto"/>
        <w:jc w:val="both"/>
        <w:rPr>
          <w:rFonts w:ascii="Agency FB" w:eastAsia="Times New Roman" w:hAnsi="Agency FB" w:cs="Arial"/>
          <w:b/>
          <w:color w:val="00B050"/>
        </w:rPr>
      </w:pPr>
      <w:r w:rsidRPr="00101B19">
        <w:rPr>
          <w:rFonts w:ascii="Agency FB" w:eastAsia="Times New Roman" w:hAnsi="Agency FB" w:cs="Arial"/>
          <w:b/>
          <w:color w:val="00B050"/>
        </w:rPr>
        <w:t> Registered Partnership firm with minimum 7 Partners. (If the requirement is not fulfilled by the firm, then the Partnership deed should be amended)</w:t>
      </w:r>
    </w:p>
    <w:p w:rsidR="00101B19" w:rsidRPr="00101B19" w:rsidRDefault="00101B19" w:rsidP="00101B19">
      <w:pPr>
        <w:pStyle w:val="ListParagraph"/>
        <w:shd w:val="clear" w:color="auto" w:fill="FFFFFF"/>
        <w:spacing w:after="0" w:line="240" w:lineRule="auto"/>
        <w:jc w:val="both"/>
        <w:rPr>
          <w:rFonts w:ascii="Agency FB" w:eastAsia="Times New Roman" w:hAnsi="Agency FB" w:cs="Times New Roman"/>
          <w:b/>
          <w:color w:val="00B050"/>
        </w:rPr>
      </w:pPr>
      <w:r w:rsidRPr="00101B19">
        <w:rPr>
          <w:rFonts w:ascii="Agency FB" w:eastAsia="Times New Roman" w:hAnsi="Agency FB" w:cs="Arial"/>
          <w:b/>
          <w:color w:val="00B050"/>
        </w:rPr>
        <w:br/>
      </w:r>
      <w:r w:rsidRPr="00101B19">
        <w:rPr>
          <w:rFonts w:ascii="Agency FB" w:eastAsia="Times New Roman" w:hAnsi="Agency FB" w:cs="Arial"/>
          <w:b/>
          <w:bCs/>
          <w:color w:val="00B050"/>
        </w:rPr>
        <w:t>Additional Documents required:</w:t>
      </w:r>
    </w:p>
    <w:p w:rsidR="00101B19" w:rsidRPr="00101B19" w:rsidRDefault="00101B19" w:rsidP="00101B19">
      <w:pPr>
        <w:pStyle w:val="ListParagraph"/>
        <w:numPr>
          <w:ilvl w:val="0"/>
          <w:numId w:val="1"/>
        </w:numPr>
        <w:shd w:val="clear" w:color="auto" w:fill="FFFFFF"/>
        <w:spacing w:after="0" w:line="240" w:lineRule="auto"/>
        <w:rPr>
          <w:rFonts w:ascii="Agency FB" w:eastAsia="Times New Roman" w:hAnsi="Agency FB" w:cs="Times New Roman"/>
          <w:b/>
          <w:color w:val="00B050"/>
        </w:rPr>
      </w:pPr>
      <w:r w:rsidRPr="00101B19">
        <w:rPr>
          <w:rFonts w:ascii="Agency FB" w:eastAsia="Times New Roman" w:hAnsi="Agency FB" w:cs="Arial"/>
          <w:b/>
          <w:bCs/>
          <w:color w:val="00B050"/>
        </w:rPr>
        <w:t> </w:t>
      </w:r>
      <w:r w:rsidRPr="00101B19">
        <w:rPr>
          <w:rFonts w:ascii="Agency FB" w:eastAsia="Times New Roman" w:hAnsi="Agency FB" w:cs="Arial"/>
          <w:b/>
          <w:color w:val="00B050"/>
        </w:rPr>
        <w:t>Partnership Deed</w:t>
      </w:r>
    </w:p>
    <w:p w:rsidR="00101B19" w:rsidRPr="00101B19" w:rsidRDefault="00101B19" w:rsidP="00101B19">
      <w:pPr>
        <w:pStyle w:val="ListParagraph"/>
        <w:numPr>
          <w:ilvl w:val="0"/>
          <w:numId w:val="1"/>
        </w:numPr>
        <w:shd w:val="clear" w:color="auto" w:fill="FFFFFF"/>
        <w:spacing w:after="0" w:line="240" w:lineRule="auto"/>
        <w:rPr>
          <w:rFonts w:ascii="Agency FB" w:eastAsia="Times New Roman" w:hAnsi="Agency FB" w:cs="Times New Roman"/>
          <w:b/>
          <w:color w:val="00B050"/>
        </w:rPr>
      </w:pPr>
      <w:r w:rsidRPr="00101B19">
        <w:rPr>
          <w:rFonts w:ascii="Agency FB" w:eastAsia="Times New Roman" w:hAnsi="Agency FB" w:cs="Arial"/>
          <w:b/>
          <w:color w:val="00B050"/>
        </w:rPr>
        <w:t>Registration Proof</w:t>
      </w:r>
      <w:r w:rsidRPr="00101B19">
        <w:rPr>
          <w:rFonts w:ascii="Agency FB" w:eastAsia="Times New Roman" w:hAnsi="Agency FB" w:cs="Times New Roman"/>
          <w:b/>
          <w:color w:val="00B050"/>
        </w:rPr>
        <w:br/>
      </w:r>
      <w:r w:rsidRPr="00101B19">
        <w:rPr>
          <w:rFonts w:ascii="Agency FB" w:eastAsia="Times New Roman" w:hAnsi="Agency FB" w:cs="Arial"/>
          <w:b/>
          <w:color w:val="00B050"/>
        </w:rPr>
        <w:t>Upload your documents at upload</w:t>
      </w:r>
      <w:r>
        <w:rPr>
          <w:rFonts w:ascii="Agency FB" w:eastAsia="Times New Roman" w:hAnsi="Agency FB" w:cs="Arial"/>
          <w:b/>
          <w:color w:val="00B050"/>
        </w:rPr>
        <w:t xml:space="preserve"> </w:t>
      </w:r>
      <w:r w:rsidRPr="00101B19">
        <w:rPr>
          <w:rFonts w:ascii="Agency FB" w:eastAsia="Times New Roman" w:hAnsi="Agency FB" w:cs="Arial"/>
          <w:b/>
          <w:color w:val="00B050"/>
        </w:rPr>
        <w:t>info</w:t>
      </w:r>
      <w:r>
        <w:rPr>
          <w:rFonts w:ascii="Agency FB" w:eastAsia="Times New Roman" w:hAnsi="Agency FB" w:cs="Arial"/>
          <w:b/>
          <w:color w:val="00B050"/>
        </w:rPr>
        <w:t xml:space="preserve"> </w:t>
      </w:r>
      <w:r w:rsidRPr="00101B19">
        <w:rPr>
          <w:rFonts w:ascii="Agency FB" w:eastAsia="Times New Roman" w:hAnsi="Agency FB" w:cs="Arial"/>
          <w:b/>
          <w:color w:val="00B050"/>
        </w:rPr>
        <w:t>legal</w:t>
      </w:r>
      <w:r>
        <w:rPr>
          <w:rFonts w:ascii="Agency FB" w:eastAsia="Times New Roman" w:hAnsi="Agency FB" w:cs="Arial"/>
          <w:b/>
          <w:color w:val="00B050"/>
        </w:rPr>
        <w:t xml:space="preserve"> </w:t>
      </w:r>
      <w:r w:rsidRPr="00101B19">
        <w:rPr>
          <w:rFonts w:ascii="Agency FB" w:eastAsia="Times New Roman" w:hAnsi="Agency FB" w:cs="Arial"/>
          <w:b/>
          <w:color w:val="00B050"/>
        </w:rPr>
        <w:t>services</w:t>
      </w:r>
      <w:r>
        <w:rPr>
          <w:rFonts w:ascii="Agency FB" w:eastAsia="Times New Roman" w:hAnsi="Agency FB" w:cs="Arial"/>
          <w:b/>
          <w:color w:val="00B050"/>
        </w:rPr>
        <w:t xml:space="preserve"> </w:t>
      </w:r>
      <w:r w:rsidRPr="00101B19">
        <w:rPr>
          <w:rFonts w:ascii="Agency FB" w:eastAsia="Times New Roman" w:hAnsi="Agency FB" w:cs="Arial"/>
          <w:b/>
          <w:color w:val="00B050"/>
        </w:rPr>
        <w:t>online</w:t>
      </w:r>
    </w:p>
    <w:p w:rsidR="00101B19" w:rsidRPr="00101B19" w:rsidRDefault="00101B19" w:rsidP="00101B19">
      <w:pPr>
        <w:pStyle w:val="ListParagraph"/>
        <w:numPr>
          <w:ilvl w:val="0"/>
          <w:numId w:val="1"/>
        </w:numPr>
        <w:shd w:val="clear" w:color="auto" w:fill="FFFFFF"/>
        <w:spacing w:after="0" w:line="240" w:lineRule="auto"/>
        <w:rPr>
          <w:rFonts w:ascii="Agency FB" w:eastAsia="Times New Roman" w:hAnsi="Agency FB" w:cs="Times New Roman"/>
          <w:b/>
          <w:color w:val="00B050"/>
        </w:rPr>
      </w:pPr>
      <w:r w:rsidRPr="00101B19">
        <w:rPr>
          <w:rFonts w:ascii="Agency FB" w:eastAsia="Times New Roman" w:hAnsi="Agency FB" w:cs="Arial"/>
          <w:b/>
          <w:bCs/>
          <w:color w:val="00B050"/>
        </w:rPr>
        <w:t>Conversion of a Partnership firm into Company (Private/Public)</w:t>
      </w:r>
    </w:p>
    <w:p w:rsidR="00101B19" w:rsidRPr="00101B19" w:rsidRDefault="00101B19" w:rsidP="00101B19">
      <w:pPr>
        <w:pStyle w:val="ListParagraph"/>
        <w:numPr>
          <w:ilvl w:val="0"/>
          <w:numId w:val="1"/>
        </w:numPr>
        <w:shd w:val="clear" w:color="auto" w:fill="FFFFFF"/>
        <w:spacing w:after="0" w:line="240" w:lineRule="auto"/>
        <w:rPr>
          <w:rFonts w:ascii="Agency FB" w:eastAsia="Times New Roman" w:hAnsi="Agency FB" w:cs="Times New Roman"/>
          <w:b/>
          <w:color w:val="00B050"/>
        </w:rPr>
      </w:pPr>
      <w:r w:rsidRPr="00101B19">
        <w:rPr>
          <w:rFonts w:ascii="Agency FB" w:eastAsia="Times New Roman" w:hAnsi="Agency FB" w:cs="Arial"/>
          <w:b/>
          <w:bCs/>
          <w:color w:val="00B050"/>
        </w:rPr>
        <w:t>Key Benefits</w:t>
      </w:r>
      <w:r w:rsidRPr="00101B19">
        <w:rPr>
          <w:rFonts w:ascii="Agency FB" w:eastAsia="Times New Roman" w:hAnsi="Agency FB" w:cs="Arial"/>
          <w:b/>
          <w:color w:val="00B050"/>
        </w:rPr>
        <w:t>:</w:t>
      </w:r>
    </w:p>
    <w:p w:rsidR="00101B19" w:rsidRPr="00101B19" w:rsidRDefault="00101B19" w:rsidP="00101B19">
      <w:pPr>
        <w:pStyle w:val="ListParagraph"/>
        <w:numPr>
          <w:ilvl w:val="0"/>
          <w:numId w:val="1"/>
        </w:numPr>
        <w:shd w:val="clear" w:color="auto" w:fill="FFFFFF"/>
        <w:spacing w:after="0" w:line="240" w:lineRule="auto"/>
        <w:rPr>
          <w:rFonts w:ascii="Agency FB" w:eastAsia="Times New Roman" w:hAnsi="Agency FB" w:cs="Times New Roman"/>
          <w:b/>
          <w:color w:val="00B050"/>
        </w:rPr>
      </w:pPr>
      <w:r w:rsidRPr="00101B19">
        <w:rPr>
          <w:rFonts w:ascii="Agency FB" w:eastAsia="Times New Roman" w:hAnsi="Agency FB" w:cs="Arial"/>
          <w:b/>
          <w:color w:val="00B050"/>
        </w:rPr>
        <w:t>Automatic Transfer</w:t>
      </w:r>
    </w:p>
    <w:p w:rsidR="00101B19" w:rsidRPr="00101B19" w:rsidRDefault="00101B19" w:rsidP="00101B19">
      <w:pPr>
        <w:pStyle w:val="ListParagraph"/>
        <w:numPr>
          <w:ilvl w:val="0"/>
          <w:numId w:val="1"/>
        </w:numPr>
        <w:shd w:val="clear" w:color="auto" w:fill="FFFFFF"/>
        <w:spacing w:after="0" w:line="240" w:lineRule="auto"/>
        <w:rPr>
          <w:rFonts w:ascii="Agency FB" w:eastAsia="Times New Roman" w:hAnsi="Agency FB" w:cs="Times New Roman"/>
          <w:b/>
          <w:color w:val="00B050"/>
        </w:rPr>
      </w:pPr>
      <w:r w:rsidRPr="00101B19">
        <w:rPr>
          <w:rFonts w:ascii="Agency FB" w:eastAsia="Times New Roman" w:hAnsi="Agency FB" w:cs="Arial"/>
          <w:b/>
          <w:color w:val="00B050"/>
        </w:rPr>
        <w:t>All the assets and liabilities of the firm immediately before the conversion become the assets and liabilities of the company.</w:t>
      </w:r>
    </w:p>
    <w:p w:rsidR="00101B19" w:rsidRPr="00101B19" w:rsidRDefault="00101B19" w:rsidP="00101B19">
      <w:pPr>
        <w:pStyle w:val="ListParagraph"/>
        <w:numPr>
          <w:ilvl w:val="0"/>
          <w:numId w:val="1"/>
        </w:numPr>
        <w:shd w:val="clear" w:color="auto" w:fill="FFFFFF"/>
        <w:spacing w:after="0" w:line="240" w:lineRule="auto"/>
        <w:rPr>
          <w:rFonts w:ascii="Agency FB" w:eastAsia="Times New Roman" w:hAnsi="Agency FB" w:cs="Times New Roman"/>
          <w:b/>
          <w:color w:val="00B050"/>
        </w:rPr>
      </w:pPr>
      <w:r w:rsidRPr="00101B19">
        <w:rPr>
          <w:rFonts w:ascii="Agency FB" w:eastAsia="Times New Roman" w:hAnsi="Agency FB" w:cs="Arial"/>
          <w:b/>
          <w:bCs/>
          <w:color w:val="00B050"/>
        </w:rPr>
        <w:t xml:space="preserve">No Stamp Duty </w:t>
      </w:r>
    </w:p>
    <w:p w:rsidR="00101B19" w:rsidRPr="00101B19" w:rsidRDefault="00101B19" w:rsidP="00101B19">
      <w:pPr>
        <w:pStyle w:val="ListParagraph"/>
        <w:numPr>
          <w:ilvl w:val="0"/>
          <w:numId w:val="1"/>
        </w:numPr>
        <w:shd w:val="clear" w:color="auto" w:fill="FFFFFF"/>
        <w:spacing w:after="0" w:line="240" w:lineRule="auto"/>
        <w:rPr>
          <w:rFonts w:ascii="Agency FB" w:eastAsia="Times New Roman" w:hAnsi="Agency FB" w:cs="Times New Roman"/>
          <w:b/>
          <w:color w:val="00B050"/>
        </w:rPr>
      </w:pPr>
      <w:r w:rsidRPr="00101B19">
        <w:rPr>
          <w:rFonts w:ascii="Agency FB" w:eastAsia="Times New Roman" w:hAnsi="Agency FB" w:cs="Arial"/>
          <w:b/>
          <w:color w:val="00B050"/>
        </w:rPr>
        <w:t>All movable and immovable properties of the firm automatically vest in the Company. No instrument of transfer is required to be executed and hence no stamp duty is required to be paid.</w:t>
      </w:r>
    </w:p>
    <w:p w:rsidR="00101B19" w:rsidRPr="00101B19" w:rsidRDefault="00101B19" w:rsidP="00101B19">
      <w:pPr>
        <w:pStyle w:val="ListParagraph"/>
        <w:numPr>
          <w:ilvl w:val="0"/>
          <w:numId w:val="1"/>
        </w:numPr>
        <w:shd w:val="clear" w:color="auto" w:fill="FFFFFF"/>
        <w:spacing w:after="0" w:line="240" w:lineRule="auto"/>
        <w:rPr>
          <w:rFonts w:ascii="Agency FB" w:eastAsia="Times New Roman" w:hAnsi="Agency FB" w:cs="Times New Roman"/>
          <w:b/>
          <w:color w:val="00B050"/>
        </w:rPr>
      </w:pPr>
      <w:r w:rsidRPr="00101B19">
        <w:rPr>
          <w:rFonts w:ascii="Agency FB" w:eastAsia="Times New Roman" w:hAnsi="Agency FB" w:cs="Arial"/>
          <w:b/>
          <w:bCs/>
          <w:color w:val="00B050"/>
        </w:rPr>
        <w:t xml:space="preserve">No Capital Gain Tax </w:t>
      </w:r>
    </w:p>
    <w:p w:rsidR="00101B19" w:rsidRPr="00101B19" w:rsidRDefault="00101B19" w:rsidP="00101B19">
      <w:pPr>
        <w:pStyle w:val="ListParagraph"/>
        <w:numPr>
          <w:ilvl w:val="0"/>
          <w:numId w:val="1"/>
        </w:numPr>
        <w:shd w:val="clear" w:color="auto" w:fill="FFFFFF"/>
        <w:spacing w:after="0" w:line="240" w:lineRule="auto"/>
        <w:rPr>
          <w:rFonts w:ascii="Agency FB" w:eastAsia="Times New Roman" w:hAnsi="Agency FB" w:cs="Times New Roman"/>
          <w:b/>
          <w:color w:val="00B050"/>
        </w:rPr>
      </w:pPr>
      <w:r w:rsidRPr="00101B19">
        <w:rPr>
          <w:rFonts w:ascii="Agency FB" w:eastAsia="Times New Roman" w:hAnsi="Agency FB" w:cs="Arial"/>
          <w:b/>
          <w:color w:val="00B050"/>
        </w:rPr>
        <w:t>No Capital Gains tax shall be charged on transfer of property from Partnership firm to Company.</w:t>
      </w:r>
    </w:p>
    <w:p w:rsidR="00101B19" w:rsidRPr="00101B19" w:rsidRDefault="00101B19" w:rsidP="00101B19">
      <w:pPr>
        <w:pStyle w:val="ListParagraph"/>
        <w:shd w:val="clear" w:color="auto" w:fill="FFFFFF"/>
        <w:spacing w:after="0" w:line="240" w:lineRule="auto"/>
        <w:rPr>
          <w:rFonts w:ascii="Agency FB" w:eastAsia="Times New Roman" w:hAnsi="Agency FB" w:cs="Times New Roman"/>
          <w:b/>
          <w:color w:val="00B050"/>
        </w:rPr>
      </w:pPr>
      <w:r w:rsidRPr="00101B19">
        <w:rPr>
          <w:rFonts w:ascii="Agency FB" w:eastAsia="Times New Roman" w:hAnsi="Agency FB" w:cs="Arial"/>
          <w:b/>
          <w:bCs/>
          <w:color w:val="00B050"/>
        </w:rPr>
        <w:t>Continuation of Brand Value</w:t>
      </w:r>
    </w:p>
    <w:p w:rsidR="00101B19" w:rsidRPr="00101B19" w:rsidRDefault="00101B19" w:rsidP="00101B19">
      <w:pPr>
        <w:pStyle w:val="ListParagraph"/>
        <w:shd w:val="clear" w:color="auto" w:fill="FFFFFF"/>
        <w:spacing w:after="0" w:line="240" w:lineRule="auto"/>
        <w:rPr>
          <w:rFonts w:ascii="Agency FB" w:eastAsia="Times New Roman" w:hAnsi="Agency FB" w:cs="Times New Roman"/>
          <w:b/>
          <w:color w:val="00B050"/>
        </w:rPr>
      </w:pPr>
      <w:r w:rsidRPr="00101B19">
        <w:rPr>
          <w:rFonts w:ascii="Agency FB" w:eastAsia="Times New Roman" w:hAnsi="Agency FB" w:cs="Arial"/>
          <w:b/>
          <w:color w:val="00B050"/>
        </w:rPr>
        <w:t>The goodwill of the Partnership firm and its brand value is kept intact and continues to enjoy the previous success story with a better legal recognition.</w:t>
      </w:r>
    </w:p>
    <w:p w:rsidR="00101B19" w:rsidRPr="00101B19" w:rsidRDefault="00101B19" w:rsidP="00101B19">
      <w:pPr>
        <w:pStyle w:val="ListParagraph"/>
        <w:shd w:val="clear" w:color="auto" w:fill="FFFFFF"/>
        <w:spacing w:after="0" w:line="240" w:lineRule="auto"/>
        <w:rPr>
          <w:rFonts w:ascii="Agency FB" w:eastAsia="Times New Roman" w:hAnsi="Agency FB" w:cs="Times New Roman"/>
          <w:b/>
          <w:color w:val="00B050"/>
        </w:rPr>
      </w:pPr>
      <w:r w:rsidRPr="00101B19">
        <w:rPr>
          <w:rFonts w:ascii="Agency FB" w:eastAsia="Times New Roman" w:hAnsi="Agency FB" w:cs="Arial"/>
          <w:b/>
          <w:bCs/>
          <w:color w:val="00B050"/>
        </w:rPr>
        <w:t xml:space="preserve">     Carry Forward and Set off Losses and Unabsorbed Depreciation</w:t>
      </w:r>
    </w:p>
    <w:p w:rsidR="00101B19" w:rsidRPr="00101B19" w:rsidRDefault="00101B19" w:rsidP="00101B19">
      <w:pPr>
        <w:pStyle w:val="ListParagraph"/>
        <w:shd w:val="clear" w:color="auto" w:fill="FFFFFF"/>
        <w:spacing w:after="0" w:line="240" w:lineRule="auto"/>
        <w:jc w:val="both"/>
        <w:rPr>
          <w:rFonts w:ascii="Berlin Sans FB Demi" w:hAnsi="Berlin Sans FB Demi"/>
          <w:color w:val="000000"/>
          <w:sz w:val="24"/>
          <w:szCs w:val="24"/>
        </w:rPr>
      </w:pPr>
      <w:r w:rsidRPr="00101B19">
        <w:rPr>
          <w:rFonts w:ascii="Agency FB" w:eastAsia="Times New Roman" w:hAnsi="Agency FB" w:cs="Arial"/>
          <w:b/>
          <w:color w:val="00B050"/>
        </w:rPr>
        <w:t>The accumulated loss and unabsorbed depreciation of Partnership firm is deemed to be loss/ depreciation of the successor company for the previous year in which conversion was effected. Thus such loss can be carried for further eight years in the hands of the successor company.</w:t>
      </w:r>
      <w:r w:rsidRPr="00101B19">
        <w:rPr>
          <w:rFonts w:ascii="Berlin Sans FB Demi" w:hAnsi="Berlin Sans FB Demi" w:cs="Arial"/>
          <w:vanish/>
          <w:color w:val="000000"/>
          <w:sz w:val="24"/>
          <w:szCs w:val="24"/>
        </w:rPr>
        <w:br/>
        <w:t>All partners of the partnership firm shall become shareholders of the company in the same proportion in which their capital accounts stood in the books of the firm on the date of the conversion.</w:t>
      </w:r>
    </w:p>
    <w:p w:rsidR="007B5BAE" w:rsidRDefault="00101B19">
      <w:r w:rsidRPr="00101B19">
        <w:rPr>
          <w:color w:val="C00000"/>
          <w:sz w:val="36"/>
          <w:szCs w:val="36"/>
        </w:rPr>
        <w:t>SATYA MEVA JAYETHE=MERA BHARAT MAHAAN==JAI HIND.</w:t>
      </w:r>
    </w:p>
    <w:sectPr w:rsidR="007B5BAE" w:rsidSect="00101B19">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44287"/>
    <w:multiLevelType w:val="hybridMultilevel"/>
    <w:tmpl w:val="E742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7E1FB2"/>
    <w:rsid w:val="00101B19"/>
    <w:rsid w:val="007B5BAE"/>
    <w:rsid w:val="007E1FB2"/>
    <w:rsid w:val="00AE3E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B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FB2"/>
    <w:pPr>
      <w:ind w:left="720"/>
      <w:contextualSpacing/>
    </w:pPr>
  </w:style>
  <w:style w:type="character" w:styleId="Strong">
    <w:name w:val="Strong"/>
    <w:basedOn w:val="DefaultParagraphFont"/>
    <w:uiPriority w:val="22"/>
    <w:qFormat/>
    <w:rsid w:val="00101B19"/>
    <w:rPr>
      <w:b/>
      <w:bCs/>
    </w:rPr>
  </w:style>
  <w:style w:type="paragraph" w:styleId="NormalWeb">
    <w:name w:val="Normal (Web)"/>
    <w:basedOn w:val="Normal"/>
    <w:uiPriority w:val="99"/>
    <w:unhideWhenUsed/>
    <w:rsid w:val="00101B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2017-11-24T09:29:00Z</dcterms:created>
  <dcterms:modified xsi:type="dcterms:W3CDTF">2017-12-02T16:59:00Z</dcterms:modified>
</cp:coreProperties>
</file>