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DC" w:rsidRPr="00905971" w:rsidRDefault="006A66DC" w:rsidP="00905971">
      <w:pPr>
        <w:pStyle w:val="ListParagraph"/>
        <w:ind w:left="1080"/>
        <w:rPr>
          <w:rFonts w:ascii="Franklin Gothic Heavy" w:hAnsi="Franklin Gothic Heavy"/>
          <w:sz w:val="32"/>
          <w:szCs w:val="32"/>
        </w:rPr>
      </w:pPr>
      <w:r w:rsidRPr="00905971">
        <w:rPr>
          <w:rFonts w:ascii="Franklin Gothic Heavy" w:hAnsi="Franklin Gothic Heavy"/>
          <w:sz w:val="32"/>
          <w:szCs w:val="32"/>
        </w:rPr>
        <w:t>The basic court procedure for filing a civil suit in India</w:t>
      </w:r>
    </w:p>
    <w:p w:rsidR="00905971" w:rsidRPr="004018D3" w:rsidRDefault="00905971" w:rsidP="00905971">
      <w:pPr>
        <w:spacing w:after="0" w:line="240" w:lineRule="auto"/>
        <w:jc w:val="center"/>
        <w:rPr>
          <w:rFonts w:ascii="Franklin Gothic Heavy" w:hAnsi="Franklin Gothic Heavy"/>
          <w:color w:val="C00000"/>
          <w:sz w:val="28"/>
          <w:szCs w:val="28"/>
        </w:rPr>
      </w:pPr>
      <w:r w:rsidRPr="00F32E69">
        <w:rPr>
          <w:rFonts w:ascii="Franklin Gothic Demi" w:hAnsi="Franklin Gothic Demi"/>
          <w:color w:val="7030A0"/>
          <w:sz w:val="28"/>
          <w:szCs w:val="28"/>
        </w:rPr>
        <w:t xml:space="preserve">     </w:t>
      </w:r>
      <w:r>
        <w:rPr>
          <w:rFonts w:ascii="Franklin Gothic Heavy" w:hAnsi="Franklin Gothic Heavy"/>
          <w:color w:val="C00000"/>
          <w:sz w:val="28"/>
          <w:szCs w:val="28"/>
        </w:rPr>
        <w:t xml:space="preserve">By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905971" w:rsidRPr="009E63A5" w:rsidRDefault="00905971" w:rsidP="00905971">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C.E.O OF KALYAN LEGAL EXCEL CARE SERVICES ONLINE FOR CITIZENS &amp; N.R.Is.</w:t>
      </w:r>
    </w:p>
    <w:p w:rsidR="00905971" w:rsidRPr="009E63A5" w:rsidRDefault="00905971" w:rsidP="00905971">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905971" w:rsidRPr="00A24DA3" w:rsidRDefault="00905971" w:rsidP="00905971">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905971" w:rsidRDefault="00905971" w:rsidP="00905971">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905971" w:rsidRPr="00905971" w:rsidRDefault="00905971" w:rsidP="00905971">
      <w:pPr>
        <w:pStyle w:val="NormalWeb"/>
        <w:spacing w:before="0" w:beforeAutospacing="0" w:after="0" w:afterAutospacing="0"/>
        <w:jc w:val="both"/>
        <w:rPr>
          <w:rFonts w:ascii="Franklin Gothic Demi Cond" w:hAnsi="Franklin Gothic Demi Cond"/>
          <w:color w:val="7030A0"/>
        </w:rPr>
      </w:pPr>
      <w:r w:rsidRPr="00905971">
        <w:rPr>
          <w:rFonts w:ascii="Franklin Gothic Demi Cond" w:hAnsi="Franklin Gothic Demi Cond"/>
          <w:color w:val="7030A0"/>
          <w:sz w:val="28"/>
          <w:szCs w:val="28"/>
        </w:rPr>
        <w:tab/>
      </w:r>
      <w:r w:rsidRPr="00905971">
        <w:rPr>
          <w:rFonts w:ascii="Franklin Gothic Demi Cond" w:hAnsi="Franklin Gothic Demi Cond"/>
          <w:color w:val="7030A0"/>
        </w:rPr>
        <w:t>The 'Specific Relief Act 1963' is an Act of the people in India, large number of remedial aspects of law. It came in the replacement of the earlier Act of 1877. Protection of life and property cannot be assured by a simple declaration of rights and duties. The enumeration of rights and duties must be supplemented by legal devices which help the individual to enforce his rights. Social redress must be provided to every person who is injured in the social process. Basically, the mission of the Specific Act is to assure that whenever there is a wrong there must be a right</w:t>
      </w:r>
      <w:hyperlink r:id="rId5" w:tooltip="Legal remedy" w:history="1"/>
      <w:r w:rsidRPr="00905971">
        <w:rPr>
          <w:rFonts w:ascii="Franklin Gothic Demi Cond" w:hAnsi="Franklin Gothic Demi Cond"/>
          <w:color w:val="7030A0"/>
        </w:rPr>
        <w:t>.</w:t>
      </w:r>
    </w:p>
    <w:p w:rsidR="00905971" w:rsidRPr="00905971" w:rsidRDefault="00905971" w:rsidP="00905971">
      <w:pPr>
        <w:spacing w:after="0" w:line="240" w:lineRule="auto"/>
        <w:jc w:val="both"/>
        <w:rPr>
          <w:rFonts w:ascii="Franklin Gothic Demi Cond" w:hAnsi="Franklin Gothic Demi Cond"/>
          <w:color w:val="7030A0"/>
          <w:sz w:val="24"/>
          <w:szCs w:val="24"/>
        </w:rPr>
      </w:pPr>
      <w:r w:rsidRPr="00905971">
        <w:rPr>
          <w:rFonts w:ascii="Franklin Gothic Demi Cond" w:hAnsi="Franklin Gothic Demi Cond"/>
          <w:color w:val="7030A0"/>
          <w:sz w:val="24"/>
          <w:szCs w:val="24"/>
        </w:rPr>
        <w:tab/>
        <w:t xml:space="preserve">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Scope of the Act remains specific to provide a network of relief. The Act does not confer any Rights on itself. Specific relief is only provided for the violation of a legal right. </w:t>
      </w:r>
    </w:p>
    <w:p w:rsidR="0050344D" w:rsidRPr="0050344D" w:rsidRDefault="0050344D" w:rsidP="00905971">
      <w:pPr>
        <w:shd w:val="clear" w:color="auto" w:fill="FFFFFF"/>
        <w:spacing w:after="0" w:line="240" w:lineRule="auto"/>
        <w:ind w:firstLine="720"/>
        <w:textAlignment w:val="baseline"/>
        <w:rPr>
          <w:rFonts w:ascii="Agency FB" w:eastAsia="Times New Roman" w:hAnsi="Agency FB" w:cs="Times New Roman"/>
          <w:color w:val="C00000"/>
          <w:sz w:val="28"/>
          <w:szCs w:val="28"/>
        </w:rPr>
      </w:pPr>
      <w:r w:rsidRPr="00905971">
        <w:rPr>
          <w:rFonts w:ascii="Agency FB" w:eastAsia="Times New Roman" w:hAnsi="Agency FB" w:cs="Times New Roman"/>
          <w:color w:val="C00000"/>
          <w:sz w:val="28"/>
          <w:szCs w:val="28"/>
        </w:rPr>
        <w:t xml:space="preserve">How </w:t>
      </w:r>
      <w:r w:rsidRPr="0050344D">
        <w:rPr>
          <w:rFonts w:ascii="Agency FB" w:eastAsia="Times New Roman" w:hAnsi="Agency FB" w:cs="Times New Roman"/>
          <w:color w:val="C00000"/>
          <w:sz w:val="28"/>
          <w:szCs w:val="28"/>
        </w:rPr>
        <w:t>Filing of Suit/Plaint - Plaint is the allegation</w:t>
      </w:r>
      <w:r w:rsidRPr="00905971">
        <w:rPr>
          <w:rFonts w:ascii="Agency FB" w:eastAsia="Times New Roman" w:hAnsi="Agency FB" w:cs="Times New Roman"/>
          <w:color w:val="C00000"/>
          <w:sz w:val="28"/>
          <w:szCs w:val="28"/>
        </w:rPr>
        <w:t>s by the plaintiff</w:t>
      </w:r>
      <w:r w:rsidRPr="0050344D">
        <w:rPr>
          <w:rFonts w:ascii="Agency FB" w:eastAsia="Times New Roman" w:hAnsi="Agency FB" w:cs="Times New Roman"/>
          <w:color w:val="C00000"/>
          <w:sz w:val="28"/>
          <w:szCs w:val="28"/>
        </w:rPr>
        <w:t>. One who files it is known as "Plaintiff" and against whom it is filed is known as "Defendant". It contains Name of the Court, Nature of Complaint, Names and Address of parties to be suit, it also contain verification from plaintiff, stating that, contents of the plaint are true and correct</w:t>
      </w:r>
      <w:r w:rsidRPr="00905971">
        <w:rPr>
          <w:rFonts w:ascii="Agency FB" w:eastAsia="Times New Roman" w:hAnsi="Agency FB" w:cs="Times New Roman"/>
          <w:color w:val="C00000"/>
          <w:sz w:val="28"/>
          <w:szCs w:val="28"/>
        </w:rPr>
        <w:t>.</w:t>
      </w:r>
    </w:p>
    <w:p w:rsidR="0050344D" w:rsidRPr="0050344D" w:rsidRDefault="0050344D" w:rsidP="00905971">
      <w:pPr>
        <w:shd w:val="clear" w:color="auto" w:fill="FFFFFF"/>
        <w:spacing w:after="0" w:line="240" w:lineRule="auto"/>
        <w:ind w:firstLine="720"/>
        <w:textAlignment w:val="baseline"/>
        <w:rPr>
          <w:rFonts w:ascii="Agency FB" w:eastAsia="Times New Roman" w:hAnsi="Agency FB" w:cs="Times New Roman"/>
          <w:color w:val="C00000"/>
          <w:sz w:val="28"/>
          <w:szCs w:val="28"/>
        </w:rPr>
      </w:pPr>
      <w:r w:rsidRPr="0050344D">
        <w:rPr>
          <w:rFonts w:ascii="Agency FB" w:eastAsia="Times New Roman" w:hAnsi="Agency FB" w:cs="Times New Roman"/>
          <w:color w:val="C00000"/>
          <w:sz w:val="28"/>
          <w:szCs w:val="28"/>
        </w:rPr>
        <w:t>Filing -Filing of plaint before Chief Ministerial Officer [S</w:t>
      </w:r>
      <w:r w:rsidRPr="00905971">
        <w:rPr>
          <w:rFonts w:ascii="Agency FB" w:eastAsia="Times New Roman" w:hAnsi="Agency FB" w:cs="Times New Roman"/>
          <w:color w:val="C00000"/>
          <w:sz w:val="28"/>
          <w:szCs w:val="28"/>
        </w:rPr>
        <w:t>uperintendent</w:t>
      </w:r>
      <w:r w:rsidRPr="0050344D">
        <w:rPr>
          <w:rFonts w:ascii="Agency FB" w:eastAsia="Times New Roman" w:hAnsi="Agency FB" w:cs="Times New Roman"/>
          <w:color w:val="C00000"/>
          <w:sz w:val="28"/>
          <w:szCs w:val="28"/>
        </w:rPr>
        <w:t>)–paying appropriate court fee &amp; process fees,</w:t>
      </w:r>
      <w:r w:rsidRPr="00905971">
        <w:rPr>
          <w:rFonts w:ascii="Agency FB" w:eastAsia="Times New Roman" w:hAnsi="Agency FB" w:cs="Times New Roman"/>
          <w:color w:val="C00000"/>
          <w:sz w:val="28"/>
          <w:szCs w:val="28"/>
        </w:rPr>
        <w:t xml:space="preserve"> </w:t>
      </w:r>
      <w:r w:rsidRPr="0050344D">
        <w:rPr>
          <w:rFonts w:ascii="Agency FB" w:eastAsia="Times New Roman" w:hAnsi="Agency FB" w:cs="Times New Roman"/>
          <w:color w:val="C00000"/>
          <w:sz w:val="28"/>
          <w:szCs w:val="28"/>
        </w:rPr>
        <w:t>different amount of court fees is paid for different type of documents.</w:t>
      </w:r>
    </w:p>
    <w:p w:rsidR="0050344D" w:rsidRPr="0050344D" w:rsidRDefault="0050344D" w:rsidP="00905971">
      <w:pPr>
        <w:shd w:val="clear" w:color="auto" w:fill="FFFFFF"/>
        <w:spacing w:after="0" w:line="240" w:lineRule="auto"/>
        <w:textAlignment w:val="baseline"/>
        <w:rPr>
          <w:rFonts w:ascii="Agency FB" w:eastAsia="Times New Roman" w:hAnsi="Agency FB" w:cs="Times New Roman"/>
          <w:color w:val="C00000"/>
          <w:sz w:val="28"/>
          <w:szCs w:val="28"/>
        </w:rPr>
      </w:pPr>
      <w:r w:rsidRPr="0050344D">
        <w:rPr>
          <w:rFonts w:ascii="Agency FB" w:eastAsia="Times New Roman" w:hAnsi="Agency FB" w:cs="Times New Roman"/>
          <w:color w:val="C00000"/>
          <w:sz w:val="28"/>
          <w:szCs w:val="28"/>
        </w:rPr>
        <w:t xml:space="preserve"> How Proceedings are conducted - On the first day of hearing, if the court thinks there are merits in the case, it will issue notice to the opposite party, to submit their arguments, and fix a date. When the notice is issued to the opposite party, the plaintiff is needed to do the following:</w:t>
      </w:r>
    </w:p>
    <w:p w:rsidR="0050344D" w:rsidRPr="0050344D" w:rsidRDefault="0050344D" w:rsidP="00905971">
      <w:pPr>
        <w:numPr>
          <w:ilvl w:val="0"/>
          <w:numId w:val="4"/>
        </w:numPr>
        <w:shd w:val="clear" w:color="auto" w:fill="FFFFFF"/>
        <w:spacing w:after="0" w:line="240" w:lineRule="auto"/>
        <w:textAlignment w:val="baseline"/>
        <w:rPr>
          <w:rFonts w:ascii="Agency FB" w:eastAsia="Times New Roman" w:hAnsi="Agency FB" w:cs="Times New Roman"/>
          <w:color w:val="C00000"/>
          <w:sz w:val="28"/>
          <w:szCs w:val="28"/>
        </w:rPr>
      </w:pPr>
      <w:r w:rsidRPr="0050344D">
        <w:rPr>
          <w:rFonts w:ascii="Agency FB" w:eastAsia="Times New Roman" w:hAnsi="Agency FB" w:cs="Times New Roman"/>
          <w:color w:val="C00000"/>
          <w:sz w:val="28"/>
          <w:szCs w:val="28"/>
        </w:rPr>
        <w:t>File requisite amount of procedure - fee in the court.</w:t>
      </w:r>
    </w:p>
    <w:p w:rsidR="0050344D" w:rsidRPr="0050344D" w:rsidRDefault="0050344D" w:rsidP="00905971">
      <w:pPr>
        <w:numPr>
          <w:ilvl w:val="0"/>
          <w:numId w:val="4"/>
        </w:numPr>
        <w:shd w:val="clear" w:color="auto" w:fill="FFFFFF"/>
        <w:spacing w:after="0" w:line="240" w:lineRule="auto"/>
        <w:textAlignment w:val="baseline"/>
        <w:rPr>
          <w:rFonts w:ascii="Agency FB" w:eastAsia="Times New Roman" w:hAnsi="Agency FB" w:cs="Times New Roman"/>
          <w:color w:val="C00000"/>
          <w:sz w:val="28"/>
          <w:szCs w:val="28"/>
        </w:rPr>
      </w:pPr>
      <w:r w:rsidRPr="0050344D">
        <w:rPr>
          <w:rFonts w:ascii="Agency FB" w:eastAsia="Times New Roman" w:hAnsi="Agency FB" w:cs="Times New Roman"/>
          <w:color w:val="C00000"/>
          <w:sz w:val="28"/>
          <w:szCs w:val="28"/>
        </w:rPr>
        <w:t>File 2 copies of plaint for each defendant in the court.</w:t>
      </w:r>
    </w:p>
    <w:p w:rsidR="0050344D" w:rsidRPr="0050344D" w:rsidRDefault="0050344D" w:rsidP="00905971">
      <w:pPr>
        <w:numPr>
          <w:ilvl w:val="0"/>
          <w:numId w:val="4"/>
        </w:numPr>
        <w:shd w:val="clear" w:color="auto" w:fill="FFFFFF"/>
        <w:spacing w:after="0" w:line="240" w:lineRule="auto"/>
        <w:textAlignment w:val="baseline"/>
        <w:rPr>
          <w:rFonts w:ascii="Agency FB" w:eastAsia="Times New Roman" w:hAnsi="Agency FB" w:cs="Times New Roman"/>
          <w:color w:val="C00000"/>
          <w:sz w:val="28"/>
          <w:szCs w:val="28"/>
        </w:rPr>
      </w:pPr>
      <w:r w:rsidRPr="0050344D">
        <w:rPr>
          <w:rFonts w:ascii="Agency FB" w:eastAsia="Times New Roman" w:hAnsi="Agency FB" w:cs="Times New Roman"/>
          <w:color w:val="C00000"/>
          <w:sz w:val="28"/>
          <w:szCs w:val="28"/>
        </w:rPr>
        <w:t>Of, the 2 copies for each defendant, one shall be sent by Register/post/courier, and one by Ordinary post.</w:t>
      </w:r>
    </w:p>
    <w:p w:rsidR="0050344D" w:rsidRDefault="0050344D" w:rsidP="00905971">
      <w:pPr>
        <w:numPr>
          <w:ilvl w:val="0"/>
          <w:numId w:val="4"/>
        </w:numPr>
        <w:shd w:val="clear" w:color="auto" w:fill="FFFFFF"/>
        <w:spacing w:after="0" w:line="240" w:lineRule="auto"/>
        <w:textAlignment w:val="baseline"/>
        <w:rPr>
          <w:rFonts w:ascii="Agency FB" w:eastAsia="Times New Roman" w:hAnsi="Agency FB" w:cs="Times New Roman"/>
          <w:color w:val="C00000"/>
          <w:sz w:val="28"/>
          <w:szCs w:val="28"/>
        </w:rPr>
      </w:pPr>
      <w:r w:rsidRPr="0050344D">
        <w:rPr>
          <w:rFonts w:ascii="Agency FB" w:eastAsia="Times New Roman" w:hAnsi="Agency FB" w:cs="Times New Roman"/>
          <w:color w:val="C00000"/>
          <w:sz w:val="28"/>
          <w:szCs w:val="28"/>
        </w:rPr>
        <w:t>Such filing should be done within 7 days, from date of order/notice.</w:t>
      </w:r>
    </w:p>
    <w:p w:rsidR="00905971" w:rsidRPr="00905971" w:rsidRDefault="00905971" w:rsidP="00905971">
      <w:pPr>
        <w:pStyle w:val="NormalWeb"/>
        <w:numPr>
          <w:ilvl w:val="0"/>
          <w:numId w:val="4"/>
        </w:numPr>
        <w:spacing w:before="0" w:beforeAutospacing="0" w:after="0" w:afterAutospacing="0"/>
        <w:jc w:val="both"/>
        <w:rPr>
          <w:rFonts w:ascii="Agency FB" w:hAnsi="Agency FB"/>
          <w:color w:val="7030A0"/>
        </w:rPr>
      </w:pPr>
      <w:r>
        <w:rPr>
          <w:rFonts w:ascii="Agency FB" w:hAnsi="Agency FB"/>
          <w:color w:val="7030A0"/>
        </w:rPr>
        <w:t xml:space="preserve">         </w:t>
      </w:r>
      <w:r w:rsidRPr="00905971">
        <w:rPr>
          <w:rFonts w:ascii="Agency FB" w:hAnsi="Agency FB"/>
          <w:color w:val="7030A0"/>
        </w:rPr>
        <w:t>There are laws on civil rights versus freedom of expression, rules on public access to government information, and individual access to information held on them by private bodies. There are laws on what data must be retained for law enforcement, and what may not be gathered or retained, for privacy reasons.</w:t>
      </w:r>
    </w:p>
    <w:p w:rsidR="00905971" w:rsidRPr="0050344D" w:rsidRDefault="00905971" w:rsidP="00905971">
      <w:pPr>
        <w:shd w:val="clear" w:color="auto" w:fill="FFFFFF"/>
        <w:spacing w:after="0" w:line="240" w:lineRule="auto"/>
        <w:ind w:left="720"/>
        <w:textAlignment w:val="baseline"/>
        <w:rPr>
          <w:rFonts w:ascii="Agency FB" w:eastAsia="Times New Roman" w:hAnsi="Agency FB" w:cs="Times New Roman"/>
          <w:color w:val="C00000"/>
          <w:sz w:val="28"/>
          <w:szCs w:val="28"/>
        </w:rPr>
      </w:pPr>
    </w:p>
    <w:p w:rsidR="007B5BAE" w:rsidRPr="00905971" w:rsidRDefault="00905971" w:rsidP="00905971">
      <w:pPr>
        <w:spacing w:after="0" w:line="240" w:lineRule="auto"/>
        <w:rPr>
          <w:rFonts w:ascii="Agency FB" w:hAnsi="Agency FB"/>
          <w:color w:val="00B050"/>
          <w:sz w:val="32"/>
          <w:szCs w:val="32"/>
        </w:rPr>
      </w:pPr>
      <w:r w:rsidRPr="00905971">
        <w:rPr>
          <w:rFonts w:ascii="Agency FB" w:hAnsi="Agency FB"/>
          <w:color w:val="00B050"/>
          <w:sz w:val="32"/>
          <w:szCs w:val="32"/>
        </w:rPr>
        <w:t>SATYA MEVA JAYETHE—MERA BHARAT MAHAAN== JAIHIND</w:t>
      </w:r>
    </w:p>
    <w:sectPr w:rsidR="007B5BAE" w:rsidRPr="00905971" w:rsidSect="007B5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FC1"/>
    <w:multiLevelType w:val="hybridMultilevel"/>
    <w:tmpl w:val="B8F8A582"/>
    <w:lvl w:ilvl="0" w:tplc="AFB08BA4">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BA02D7"/>
    <w:multiLevelType w:val="multilevel"/>
    <w:tmpl w:val="5BA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550D51"/>
    <w:multiLevelType w:val="hybridMultilevel"/>
    <w:tmpl w:val="28B2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1737E"/>
    <w:multiLevelType w:val="multilevel"/>
    <w:tmpl w:val="E7C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4D680F"/>
    <w:multiLevelType w:val="hybridMultilevel"/>
    <w:tmpl w:val="B8F8A582"/>
    <w:lvl w:ilvl="0" w:tplc="AFB08BA4">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CE3CA4"/>
    <w:multiLevelType w:val="multilevel"/>
    <w:tmpl w:val="249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66DC"/>
    <w:rsid w:val="0009713E"/>
    <w:rsid w:val="0050344D"/>
    <w:rsid w:val="006A66DC"/>
    <w:rsid w:val="007B5BAE"/>
    <w:rsid w:val="00905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6DC"/>
    <w:pPr>
      <w:ind w:left="720"/>
      <w:contextualSpacing/>
    </w:pPr>
  </w:style>
  <w:style w:type="paragraph" w:styleId="NormalWeb">
    <w:name w:val="Normal (Web)"/>
    <w:basedOn w:val="Normal"/>
    <w:uiPriority w:val="99"/>
    <w:unhideWhenUsed/>
    <w:rsid w:val="005034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94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Legal_reme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2017-11-24T09:14:00Z</dcterms:created>
  <dcterms:modified xsi:type="dcterms:W3CDTF">2017-11-24T13:40:00Z</dcterms:modified>
</cp:coreProperties>
</file>