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B19" w:rsidRPr="00CD3B19" w:rsidRDefault="00CD3B19" w:rsidP="00CD3B19">
      <w:pPr>
        <w:shd w:val="clear" w:color="auto" w:fill="FFFFFF"/>
        <w:spacing w:after="0" w:line="240" w:lineRule="auto"/>
        <w:ind w:firstLine="720"/>
        <w:rPr>
          <w:rFonts w:ascii="Franklin Gothic Demi Cond" w:hAnsi="Franklin Gothic Demi Cond"/>
          <w:color w:val="000000"/>
          <w:sz w:val="28"/>
          <w:szCs w:val="28"/>
        </w:rPr>
      </w:pPr>
      <w:r w:rsidRPr="00CD3B19">
        <w:rPr>
          <w:rFonts w:ascii="Franklin Gothic Demi" w:eastAsia="Times New Roman" w:hAnsi="Franklin Gothic Demi" w:cs="Arial"/>
          <w:color w:val="FF0000"/>
          <w:sz w:val="28"/>
          <w:szCs w:val="28"/>
        </w:rPr>
        <w:t>DOES CONSUMER (BUYER) HAS THE RIGHT TO DAMAGES AND RECOVERY , IF POSSESSION IS DELAYED by THE REAL ESTATE BUILDER.</w:t>
      </w:r>
    </w:p>
    <w:p w:rsidR="00CD3B19" w:rsidRPr="00347CEB" w:rsidRDefault="00CD3B19" w:rsidP="00CD3B19">
      <w:pPr>
        <w:spacing w:before="100" w:beforeAutospacing="1" w:after="100" w:afterAutospacing="1" w:line="240" w:lineRule="auto"/>
        <w:jc w:val="center"/>
        <w:rPr>
          <w:rFonts w:ascii="Baskerville Old Face" w:eastAsia="Times New Roman" w:hAnsi="Baskerville Old Face" w:cs="Times New Roman"/>
          <w:color w:val="00B050"/>
          <w:sz w:val="32"/>
          <w:szCs w:val="32"/>
        </w:rPr>
      </w:pPr>
      <w:r w:rsidRPr="00CD3B19">
        <w:rPr>
          <w:rFonts w:ascii="Franklin Gothic Demi Cond" w:eastAsia="Times New Roman" w:hAnsi="Franklin Gothic Demi Cond" w:cs="Gisha"/>
          <w:b/>
          <w:bCs/>
          <w:color w:val="000000"/>
          <w:sz w:val="28"/>
          <w:szCs w:val="28"/>
        </w:rPr>
        <w:t xml:space="preserve">        </w:t>
      </w:r>
      <w:r w:rsidRPr="00347CEB">
        <w:rPr>
          <w:rFonts w:ascii="Baskerville Old Face" w:eastAsia="Times New Roman" w:hAnsi="Baskerville Old Face" w:cs="Times New Roman"/>
          <w:color w:val="00B050"/>
          <w:sz w:val="32"/>
          <w:szCs w:val="32"/>
        </w:rPr>
        <w:t>BY</w:t>
      </w:r>
      <w:r>
        <w:rPr>
          <w:rFonts w:ascii="Baskerville Old Face" w:eastAsia="Times New Roman" w:hAnsi="Baskerville Old Face" w:cs="Times New Roman"/>
          <w:color w:val="00B050"/>
          <w:sz w:val="32"/>
          <w:szCs w:val="32"/>
        </w:rPr>
        <w:t xml:space="preserve">  </w:t>
      </w:r>
      <w:r w:rsidRPr="00347CEB">
        <w:rPr>
          <w:rFonts w:ascii="Baskerville Old Face" w:eastAsia="Times New Roman" w:hAnsi="Baskerville Old Face" w:cs="Times New Roman"/>
          <w:color w:val="00B050"/>
          <w:sz w:val="32"/>
          <w:szCs w:val="32"/>
        </w:rPr>
        <w:t>KALYANRAO PEDDIREDDI B.COM(HONS) in Company Secretary &amp; Business Administration; L.L.B &amp; L.L.M (Constitutional Law of India, U.S. American Constitution, Swiss Constitution, British Constitution); Former District &amp; Sessions Judge, now lives at Hyd</w:t>
      </w:r>
      <w:r>
        <w:rPr>
          <w:rFonts w:ascii="Baskerville Old Face" w:eastAsia="Times New Roman" w:hAnsi="Baskerville Old Face" w:cs="Times New Roman"/>
          <w:color w:val="00B050"/>
          <w:sz w:val="32"/>
          <w:szCs w:val="32"/>
        </w:rPr>
        <w:t>era</w:t>
      </w:r>
      <w:r w:rsidRPr="00347CEB">
        <w:rPr>
          <w:rFonts w:ascii="Baskerville Old Face" w:eastAsia="Times New Roman" w:hAnsi="Baskerville Old Face" w:cs="Times New Roman"/>
          <w:color w:val="00B050"/>
          <w:sz w:val="32"/>
          <w:szCs w:val="32"/>
        </w:rPr>
        <w:t>bad.</w:t>
      </w:r>
    </w:p>
    <w:p w:rsidR="00CD3B19" w:rsidRPr="008068D1" w:rsidRDefault="00CD3B19" w:rsidP="00CD3B19">
      <w:pPr>
        <w:shd w:val="clear" w:color="auto" w:fill="FFFFFF"/>
        <w:spacing w:after="230" w:line="230" w:lineRule="atLeast"/>
        <w:jc w:val="both"/>
        <w:rPr>
          <w:rFonts w:ascii="Franklin Gothic Demi Cond" w:eastAsia="Times New Roman" w:hAnsi="Franklin Gothic Demi Cond" w:cs="Gisha"/>
          <w:color w:val="00B050"/>
          <w:sz w:val="28"/>
          <w:szCs w:val="28"/>
        </w:rPr>
      </w:pPr>
      <w:r w:rsidRPr="008068D1">
        <w:rPr>
          <w:rFonts w:ascii="Franklin Gothic Demi Cond" w:eastAsia="Times New Roman" w:hAnsi="Franklin Gothic Demi Cond" w:cs="Gisha"/>
          <w:b/>
          <w:bCs/>
          <w:color w:val="00B050"/>
          <w:sz w:val="28"/>
          <w:szCs w:val="28"/>
        </w:rPr>
        <w:t>Yes</w:t>
      </w:r>
      <w:r w:rsidRPr="008068D1">
        <w:rPr>
          <w:rFonts w:ascii="Franklin Gothic Demi Cond" w:eastAsia="Times New Roman" w:hAnsi="Franklin Gothic Demi Cond" w:cs="Gisha"/>
          <w:color w:val="00B050"/>
          <w:sz w:val="28"/>
          <w:szCs w:val="28"/>
        </w:rPr>
        <w:t xml:space="preserve">, the consumers must have the </w:t>
      </w:r>
      <w:r w:rsidRPr="008068D1">
        <w:rPr>
          <w:rFonts w:ascii="Franklin Gothic Demi Cond" w:eastAsia="Times New Roman" w:hAnsi="Franklin Gothic Demi Cond" w:cs="Gisha"/>
          <w:i/>
          <w:iCs/>
          <w:color w:val="00B050"/>
          <w:sz w:val="28"/>
          <w:szCs w:val="28"/>
        </w:rPr>
        <w:t>right</w:t>
      </w:r>
      <w:r w:rsidRPr="008068D1">
        <w:rPr>
          <w:rFonts w:ascii="Franklin Gothic Demi Cond" w:eastAsia="Times New Roman" w:hAnsi="Franklin Gothic Demi Cond" w:cs="Gisha"/>
          <w:color w:val="00B050"/>
          <w:sz w:val="28"/>
          <w:szCs w:val="28"/>
        </w:rPr>
        <w:t xml:space="preserve"> </w:t>
      </w:r>
      <w:r w:rsidRPr="008068D1">
        <w:rPr>
          <w:rFonts w:ascii="Franklin Gothic Demi Cond" w:eastAsia="Times New Roman" w:hAnsi="Franklin Gothic Demi Cond" w:cs="Gisha"/>
          <w:i/>
          <w:iCs/>
          <w:color w:val="00B050"/>
          <w:sz w:val="28"/>
          <w:szCs w:val="28"/>
        </w:rPr>
        <w:t>to</w:t>
      </w:r>
      <w:r w:rsidRPr="008068D1">
        <w:rPr>
          <w:rFonts w:ascii="Franklin Gothic Demi Cond" w:eastAsia="Times New Roman" w:hAnsi="Franklin Gothic Demi Cond" w:cs="Gisha"/>
          <w:color w:val="00B050"/>
          <w:sz w:val="28"/>
          <w:szCs w:val="28"/>
        </w:rPr>
        <w:t xml:space="preserve"> </w:t>
      </w:r>
      <w:r w:rsidRPr="008068D1">
        <w:rPr>
          <w:rFonts w:ascii="Franklin Gothic Demi Cond" w:eastAsia="Times New Roman" w:hAnsi="Franklin Gothic Demi Cond" w:cs="Gisha"/>
          <w:i/>
          <w:iCs/>
          <w:color w:val="00B050"/>
          <w:sz w:val="28"/>
          <w:szCs w:val="28"/>
        </w:rPr>
        <w:t>damages</w:t>
      </w:r>
      <w:r w:rsidRPr="008068D1">
        <w:rPr>
          <w:rFonts w:ascii="Franklin Gothic Demi Cond" w:eastAsia="Times New Roman" w:hAnsi="Franklin Gothic Demi Cond" w:cs="Gisha"/>
          <w:color w:val="00B050"/>
          <w:sz w:val="28"/>
          <w:szCs w:val="28"/>
        </w:rPr>
        <w:t xml:space="preserve"> if delayed because </w:t>
      </w:r>
      <w:r w:rsidRPr="008068D1">
        <w:rPr>
          <w:rFonts w:ascii="Franklin Gothic Demi Cond" w:eastAsia="Times New Roman" w:hAnsi="Franklin Gothic Demi Cond" w:cs="Gisha"/>
          <w:i/>
          <w:iCs/>
          <w:color w:val="00B050"/>
          <w:sz w:val="28"/>
          <w:szCs w:val="28"/>
        </w:rPr>
        <w:t>delay</w:t>
      </w:r>
      <w:r w:rsidRPr="008068D1">
        <w:rPr>
          <w:rFonts w:ascii="Franklin Gothic Demi Cond" w:eastAsia="Times New Roman" w:hAnsi="Franklin Gothic Demi Cond" w:cs="Gisha"/>
          <w:color w:val="00B050"/>
          <w:sz w:val="28"/>
          <w:szCs w:val="28"/>
        </w:rPr>
        <w:t xml:space="preserve"> in delivery of possession can cause the buyer </w:t>
      </w:r>
      <w:r w:rsidRPr="008068D1">
        <w:rPr>
          <w:rFonts w:ascii="Franklin Gothic Demi Cond" w:eastAsia="Times New Roman" w:hAnsi="Franklin Gothic Demi Cond" w:cs="Gisha"/>
          <w:i/>
          <w:iCs/>
          <w:color w:val="00B050"/>
          <w:sz w:val="28"/>
          <w:szCs w:val="28"/>
        </w:rPr>
        <w:t>losses</w:t>
      </w:r>
      <w:r w:rsidRPr="008068D1">
        <w:rPr>
          <w:rFonts w:ascii="Franklin Gothic Demi Cond" w:eastAsia="Times New Roman" w:hAnsi="Franklin Gothic Demi Cond" w:cs="Gisha"/>
          <w:color w:val="00B050"/>
          <w:sz w:val="28"/>
          <w:szCs w:val="28"/>
        </w:rPr>
        <w:t xml:space="preserve"> which may also leads to </w:t>
      </w:r>
      <w:r w:rsidRPr="008068D1">
        <w:rPr>
          <w:rFonts w:ascii="Franklin Gothic Demi Cond" w:eastAsia="Times New Roman" w:hAnsi="Franklin Gothic Demi Cond" w:cs="Gisha"/>
          <w:i/>
          <w:iCs/>
          <w:color w:val="00B050"/>
          <w:sz w:val="28"/>
          <w:szCs w:val="28"/>
        </w:rPr>
        <w:t>defamation</w:t>
      </w:r>
      <w:r w:rsidRPr="008068D1">
        <w:rPr>
          <w:rFonts w:ascii="Franklin Gothic Demi Cond" w:eastAsia="Times New Roman" w:hAnsi="Franklin Gothic Demi Cond" w:cs="Gisha"/>
          <w:color w:val="00B050"/>
          <w:sz w:val="28"/>
          <w:szCs w:val="28"/>
        </w:rPr>
        <w:t xml:space="preserve"> of the consumer as well as the buyer. So, it is the </w:t>
      </w:r>
      <w:r w:rsidRPr="008068D1">
        <w:rPr>
          <w:rFonts w:ascii="Franklin Gothic Demi Cond" w:eastAsia="Times New Roman" w:hAnsi="Franklin Gothic Demi Cond" w:cs="Gisha"/>
          <w:i/>
          <w:iCs/>
          <w:color w:val="00B050"/>
          <w:sz w:val="28"/>
          <w:szCs w:val="28"/>
        </w:rPr>
        <w:t>duty</w:t>
      </w:r>
      <w:r w:rsidRPr="008068D1">
        <w:rPr>
          <w:rFonts w:ascii="Franklin Gothic Demi Cond" w:eastAsia="Times New Roman" w:hAnsi="Franklin Gothic Demi Cond" w:cs="Gisha"/>
          <w:color w:val="00B050"/>
          <w:sz w:val="28"/>
          <w:szCs w:val="28"/>
        </w:rPr>
        <w:t xml:space="preserve"> of the </w:t>
      </w:r>
      <w:r w:rsidRPr="008068D1">
        <w:rPr>
          <w:rFonts w:ascii="Franklin Gothic Demi Cond" w:eastAsia="Times New Roman" w:hAnsi="Franklin Gothic Demi Cond" w:cs="Gisha"/>
          <w:i/>
          <w:iCs/>
          <w:color w:val="00B050"/>
          <w:sz w:val="28"/>
          <w:szCs w:val="28"/>
        </w:rPr>
        <w:t>seller</w:t>
      </w:r>
      <w:r w:rsidRPr="008068D1">
        <w:rPr>
          <w:rFonts w:ascii="Franklin Gothic Demi Cond" w:eastAsia="Times New Roman" w:hAnsi="Franklin Gothic Demi Cond" w:cs="Gisha"/>
          <w:color w:val="00B050"/>
          <w:sz w:val="28"/>
          <w:szCs w:val="28"/>
        </w:rPr>
        <w:t xml:space="preserve"> to make the </w:t>
      </w:r>
      <w:r w:rsidRPr="008068D1">
        <w:rPr>
          <w:rFonts w:ascii="Franklin Gothic Demi Cond" w:eastAsia="Times New Roman" w:hAnsi="Franklin Gothic Demi Cond" w:cs="Gisha"/>
          <w:i/>
          <w:iCs/>
          <w:color w:val="00B050"/>
          <w:sz w:val="28"/>
          <w:szCs w:val="28"/>
        </w:rPr>
        <w:t>losses</w:t>
      </w:r>
      <w:r w:rsidRPr="008068D1">
        <w:rPr>
          <w:rFonts w:ascii="Franklin Gothic Demi Cond" w:eastAsia="Times New Roman" w:hAnsi="Franklin Gothic Demi Cond" w:cs="Gisha"/>
          <w:color w:val="00B050"/>
          <w:sz w:val="28"/>
          <w:szCs w:val="28"/>
        </w:rPr>
        <w:t xml:space="preserve"> </w:t>
      </w:r>
      <w:r w:rsidRPr="008068D1">
        <w:rPr>
          <w:rFonts w:ascii="Franklin Gothic Demi Cond" w:eastAsia="Times New Roman" w:hAnsi="Franklin Gothic Demi Cond" w:cs="Gisha"/>
          <w:i/>
          <w:iCs/>
          <w:color w:val="00B050"/>
          <w:sz w:val="28"/>
          <w:szCs w:val="28"/>
        </w:rPr>
        <w:t>good</w:t>
      </w:r>
      <w:r w:rsidRPr="008068D1">
        <w:rPr>
          <w:rFonts w:ascii="Franklin Gothic Demi Cond" w:eastAsia="Times New Roman" w:hAnsi="Franklin Gothic Demi Cond" w:cs="Gisha"/>
          <w:color w:val="00B050"/>
          <w:sz w:val="28"/>
          <w:szCs w:val="28"/>
        </w:rPr>
        <w:t>.</w:t>
      </w:r>
    </w:p>
    <w:p w:rsidR="00CD3B19" w:rsidRPr="008068D1" w:rsidRDefault="00CD3B19" w:rsidP="00CD3B19">
      <w:pPr>
        <w:shd w:val="clear" w:color="auto" w:fill="FFFFFF"/>
        <w:spacing w:after="230" w:line="230" w:lineRule="atLeast"/>
        <w:jc w:val="both"/>
        <w:rPr>
          <w:rFonts w:ascii="Franklin Gothic Demi Cond" w:eastAsia="Times New Roman" w:hAnsi="Franklin Gothic Demi Cond" w:cs="Gisha"/>
          <w:color w:val="00B050"/>
          <w:sz w:val="28"/>
          <w:szCs w:val="28"/>
        </w:rPr>
      </w:pPr>
      <w:r w:rsidRPr="008068D1">
        <w:rPr>
          <w:rFonts w:ascii="Franklin Gothic Demi Cond" w:eastAsia="Times New Roman" w:hAnsi="Franklin Gothic Demi Cond" w:cs="Gisha"/>
          <w:color w:val="00B050"/>
          <w:sz w:val="28"/>
          <w:szCs w:val="28"/>
        </w:rPr>
        <w:t xml:space="preserve">      That is why there are some </w:t>
      </w:r>
      <w:r w:rsidRPr="008068D1">
        <w:rPr>
          <w:rFonts w:ascii="Franklin Gothic Demi Cond" w:eastAsia="Times New Roman" w:hAnsi="Franklin Gothic Demi Cond" w:cs="Gisha"/>
          <w:b/>
          <w:bCs/>
          <w:i/>
          <w:iCs/>
          <w:color w:val="00B050"/>
          <w:sz w:val="28"/>
          <w:szCs w:val="28"/>
        </w:rPr>
        <w:t>sections</w:t>
      </w:r>
      <w:r w:rsidRPr="008068D1">
        <w:rPr>
          <w:rFonts w:ascii="Franklin Gothic Demi Cond" w:eastAsia="Times New Roman" w:hAnsi="Franklin Gothic Demi Cond" w:cs="Gisha"/>
          <w:color w:val="00B050"/>
          <w:sz w:val="28"/>
          <w:szCs w:val="28"/>
        </w:rPr>
        <w:t xml:space="preserve"> for the consumer’s protection:</w:t>
      </w:r>
    </w:p>
    <w:p w:rsidR="00CD3B19" w:rsidRPr="008068D1" w:rsidRDefault="00CD3B19" w:rsidP="00CD3B19">
      <w:pPr>
        <w:shd w:val="clear" w:color="auto" w:fill="FFFFFF"/>
        <w:spacing w:after="230" w:line="230" w:lineRule="atLeast"/>
        <w:ind w:firstLine="720"/>
        <w:jc w:val="both"/>
        <w:rPr>
          <w:rFonts w:ascii="Franklin Gothic Demi Cond" w:eastAsia="Times New Roman" w:hAnsi="Franklin Gothic Demi Cond" w:cs="Gisha"/>
          <w:color w:val="00B050"/>
          <w:sz w:val="28"/>
          <w:szCs w:val="28"/>
        </w:rPr>
      </w:pPr>
      <w:r w:rsidRPr="008068D1">
        <w:rPr>
          <w:rFonts w:ascii="Franklin Gothic Demi Cond" w:eastAsia="Times New Roman" w:hAnsi="Franklin Gothic Demi Cond" w:cs="Gisha"/>
          <w:b/>
          <w:bCs/>
          <w:color w:val="00B050"/>
          <w:sz w:val="28"/>
          <w:szCs w:val="28"/>
        </w:rPr>
        <w:t>Section 32</w:t>
      </w:r>
      <w:r w:rsidRPr="008068D1">
        <w:rPr>
          <w:rFonts w:ascii="Franklin Gothic Demi Cond" w:eastAsia="Times New Roman" w:hAnsi="Franklin Gothic Demi Cond" w:cs="Gisha"/>
          <w:color w:val="00B050"/>
          <w:sz w:val="28"/>
          <w:szCs w:val="28"/>
        </w:rPr>
        <w:t xml:space="preserve"> of </w:t>
      </w:r>
      <w:r w:rsidRPr="008068D1">
        <w:rPr>
          <w:rFonts w:ascii="Franklin Gothic Demi Cond" w:eastAsia="Times New Roman" w:hAnsi="Franklin Gothic Demi Cond" w:cs="Gisha"/>
          <w:i/>
          <w:iCs/>
          <w:color w:val="00B050"/>
          <w:sz w:val="28"/>
          <w:szCs w:val="28"/>
        </w:rPr>
        <w:t>Sales of Goods Act, 1930</w:t>
      </w:r>
      <w:r w:rsidRPr="008068D1">
        <w:rPr>
          <w:rFonts w:ascii="Franklin Gothic Demi Cond" w:eastAsia="Times New Roman" w:hAnsi="Franklin Gothic Demi Cond" w:cs="Gisha"/>
          <w:color w:val="00B050"/>
          <w:sz w:val="28"/>
          <w:szCs w:val="28"/>
        </w:rPr>
        <w:t xml:space="preserve"> says about the rules of delivery which includes the delivery of goods on </w:t>
      </w:r>
      <w:r w:rsidRPr="008068D1">
        <w:rPr>
          <w:rFonts w:ascii="Franklin Gothic Demi Cond" w:eastAsia="Times New Roman" w:hAnsi="Franklin Gothic Demi Cond" w:cs="Gisha"/>
          <w:i/>
          <w:iCs/>
          <w:color w:val="00B050"/>
          <w:sz w:val="28"/>
          <w:szCs w:val="28"/>
        </w:rPr>
        <w:t>time</w:t>
      </w:r>
      <w:r w:rsidRPr="008068D1">
        <w:rPr>
          <w:rFonts w:ascii="Franklin Gothic Demi Cond" w:eastAsia="Times New Roman" w:hAnsi="Franklin Gothic Demi Cond" w:cs="Gisha"/>
          <w:color w:val="00B050"/>
          <w:sz w:val="28"/>
          <w:szCs w:val="28"/>
        </w:rPr>
        <w:t>.</w:t>
      </w:r>
    </w:p>
    <w:p w:rsidR="00CD3B19" w:rsidRPr="008068D1" w:rsidRDefault="00CD3B19" w:rsidP="00CD3B19">
      <w:pPr>
        <w:shd w:val="clear" w:color="auto" w:fill="FFFFFF"/>
        <w:spacing w:after="230" w:line="230" w:lineRule="atLeast"/>
        <w:ind w:firstLine="720"/>
        <w:jc w:val="both"/>
        <w:rPr>
          <w:rFonts w:ascii="Franklin Gothic Demi Cond" w:eastAsia="Times New Roman" w:hAnsi="Franklin Gothic Demi Cond" w:cs="Gisha"/>
          <w:color w:val="00B050"/>
          <w:sz w:val="28"/>
          <w:szCs w:val="28"/>
        </w:rPr>
      </w:pPr>
      <w:r w:rsidRPr="008068D1">
        <w:rPr>
          <w:rFonts w:ascii="Franklin Gothic Demi Cond" w:eastAsia="Times New Roman" w:hAnsi="Franklin Gothic Demi Cond" w:cs="Gisha"/>
          <w:b/>
          <w:bCs/>
          <w:color w:val="00B050"/>
          <w:sz w:val="28"/>
          <w:szCs w:val="28"/>
        </w:rPr>
        <w:t>Section</w:t>
      </w:r>
      <w:r>
        <w:rPr>
          <w:rFonts w:ascii="Franklin Gothic Demi Cond" w:eastAsia="Times New Roman" w:hAnsi="Franklin Gothic Demi Cond" w:cs="Gisha"/>
          <w:b/>
          <w:bCs/>
          <w:color w:val="00B050"/>
          <w:sz w:val="28"/>
          <w:szCs w:val="28"/>
        </w:rPr>
        <w:t>s</w:t>
      </w:r>
      <w:r w:rsidRPr="008068D1">
        <w:rPr>
          <w:rFonts w:ascii="Franklin Gothic Demi Cond" w:eastAsia="Times New Roman" w:hAnsi="Franklin Gothic Demi Cond" w:cs="Gisha"/>
          <w:color w:val="00B050"/>
          <w:sz w:val="28"/>
          <w:szCs w:val="28"/>
        </w:rPr>
        <w:t xml:space="preserve"> </w:t>
      </w:r>
      <w:r w:rsidRPr="008068D1">
        <w:rPr>
          <w:rFonts w:ascii="Franklin Gothic Demi Cond" w:eastAsia="Times New Roman" w:hAnsi="Franklin Gothic Demi Cond" w:cs="Gisha"/>
          <w:b/>
          <w:bCs/>
          <w:color w:val="00B050"/>
          <w:sz w:val="28"/>
          <w:szCs w:val="28"/>
        </w:rPr>
        <w:t>57</w:t>
      </w:r>
      <w:r w:rsidRPr="008068D1">
        <w:rPr>
          <w:rFonts w:ascii="Franklin Gothic Demi Cond" w:eastAsia="Times New Roman" w:hAnsi="Franklin Gothic Demi Cond" w:cs="Gisha"/>
          <w:color w:val="00B050"/>
          <w:sz w:val="28"/>
          <w:szCs w:val="28"/>
        </w:rPr>
        <w:t xml:space="preserve"> and </w:t>
      </w:r>
      <w:r w:rsidRPr="008068D1">
        <w:rPr>
          <w:rFonts w:ascii="Franklin Gothic Demi Cond" w:eastAsia="Times New Roman" w:hAnsi="Franklin Gothic Demi Cond" w:cs="Gisha"/>
          <w:b/>
          <w:bCs/>
          <w:color w:val="00B050"/>
          <w:sz w:val="28"/>
          <w:szCs w:val="28"/>
        </w:rPr>
        <w:t>58</w:t>
      </w:r>
      <w:r w:rsidRPr="008068D1">
        <w:rPr>
          <w:rFonts w:ascii="Franklin Gothic Demi Cond" w:eastAsia="Times New Roman" w:hAnsi="Franklin Gothic Demi Cond" w:cs="Gisha"/>
          <w:color w:val="00B050"/>
          <w:sz w:val="28"/>
          <w:szCs w:val="28"/>
        </w:rPr>
        <w:t xml:space="preserve"> of </w:t>
      </w:r>
      <w:r w:rsidRPr="008068D1">
        <w:rPr>
          <w:rFonts w:ascii="Franklin Gothic Demi Cond" w:eastAsia="Times New Roman" w:hAnsi="Franklin Gothic Demi Cond" w:cs="Gisha"/>
          <w:i/>
          <w:iCs/>
          <w:color w:val="00B050"/>
          <w:sz w:val="28"/>
          <w:szCs w:val="28"/>
        </w:rPr>
        <w:t>Sales of Goods Act, 1930</w:t>
      </w:r>
      <w:r w:rsidRPr="008068D1">
        <w:rPr>
          <w:rFonts w:ascii="Franklin Gothic Demi Cond" w:eastAsia="Times New Roman" w:hAnsi="Franklin Gothic Demi Cond" w:cs="Gisha"/>
          <w:color w:val="00B050"/>
          <w:sz w:val="28"/>
          <w:szCs w:val="28"/>
        </w:rPr>
        <w:t xml:space="preserve"> provides the damages for </w:t>
      </w:r>
      <w:r w:rsidRPr="008068D1">
        <w:rPr>
          <w:rFonts w:ascii="Franklin Gothic Demi Cond" w:eastAsia="Times New Roman" w:hAnsi="Franklin Gothic Demi Cond" w:cs="Gisha"/>
          <w:i/>
          <w:iCs/>
          <w:color w:val="00B050"/>
          <w:sz w:val="28"/>
          <w:szCs w:val="28"/>
        </w:rPr>
        <w:t>non</w:t>
      </w:r>
      <w:r w:rsidRPr="008068D1">
        <w:rPr>
          <w:rFonts w:ascii="Franklin Gothic Demi Cond" w:eastAsia="Times New Roman" w:hAnsi="Franklin Gothic Demi Cond" w:cs="Gisha"/>
          <w:color w:val="00B050"/>
          <w:sz w:val="28"/>
          <w:szCs w:val="28"/>
        </w:rPr>
        <w:t xml:space="preserve"> –</w:t>
      </w:r>
      <w:r w:rsidRPr="008068D1">
        <w:rPr>
          <w:rFonts w:ascii="Franklin Gothic Demi Cond" w:eastAsia="Times New Roman" w:hAnsi="Franklin Gothic Demi Cond" w:cs="Gisha"/>
          <w:i/>
          <w:iCs/>
          <w:color w:val="00B050"/>
          <w:sz w:val="28"/>
          <w:szCs w:val="28"/>
        </w:rPr>
        <w:t>delivery</w:t>
      </w:r>
      <w:r w:rsidRPr="008068D1">
        <w:rPr>
          <w:rFonts w:ascii="Franklin Gothic Demi Cond" w:eastAsia="Times New Roman" w:hAnsi="Franklin Gothic Demi Cond" w:cs="Gisha"/>
          <w:color w:val="00B050"/>
          <w:sz w:val="28"/>
          <w:szCs w:val="28"/>
        </w:rPr>
        <w:t xml:space="preserve"> and </w:t>
      </w:r>
      <w:r w:rsidRPr="008068D1">
        <w:rPr>
          <w:rFonts w:ascii="Franklin Gothic Demi Cond" w:eastAsia="Times New Roman" w:hAnsi="Franklin Gothic Demi Cond" w:cs="Gisha"/>
          <w:i/>
          <w:iCs/>
          <w:color w:val="00B050"/>
          <w:sz w:val="28"/>
          <w:szCs w:val="28"/>
        </w:rPr>
        <w:t>specific</w:t>
      </w:r>
      <w:r w:rsidRPr="008068D1">
        <w:rPr>
          <w:rFonts w:ascii="Franklin Gothic Demi Cond" w:eastAsia="Times New Roman" w:hAnsi="Franklin Gothic Demi Cond" w:cs="Gisha"/>
          <w:color w:val="00B050"/>
          <w:sz w:val="28"/>
          <w:szCs w:val="28"/>
        </w:rPr>
        <w:t xml:space="preserve"> </w:t>
      </w:r>
      <w:r w:rsidRPr="008068D1">
        <w:rPr>
          <w:rFonts w:ascii="Franklin Gothic Demi Cond" w:eastAsia="Times New Roman" w:hAnsi="Franklin Gothic Demi Cond" w:cs="Gisha"/>
          <w:i/>
          <w:iCs/>
          <w:color w:val="00B050"/>
          <w:sz w:val="28"/>
          <w:szCs w:val="28"/>
        </w:rPr>
        <w:t>performance</w:t>
      </w:r>
      <w:r w:rsidRPr="008068D1">
        <w:rPr>
          <w:rFonts w:ascii="Franklin Gothic Demi Cond" w:eastAsia="Times New Roman" w:hAnsi="Franklin Gothic Demi Cond" w:cs="Gisha"/>
          <w:color w:val="00B050"/>
          <w:sz w:val="28"/>
          <w:szCs w:val="28"/>
        </w:rPr>
        <w:t xml:space="preserve"> of the contract respectively.</w:t>
      </w:r>
    </w:p>
    <w:p w:rsidR="00CD3B19" w:rsidRPr="008068D1" w:rsidRDefault="00CD3B19" w:rsidP="00CD3B19">
      <w:pPr>
        <w:shd w:val="clear" w:color="auto" w:fill="FFFFFF"/>
        <w:spacing w:after="230" w:line="230" w:lineRule="atLeast"/>
        <w:ind w:firstLine="720"/>
        <w:jc w:val="both"/>
        <w:rPr>
          <w:rFonts w:ascii="Franklin Gothic Demi Cond" w:eastAsia="Times New Roman" w:hAnsi="Franklin Gothic Demi Cond" w:cs="Gisha"/>
          <w:color w:val="00B050"/>
          <w:sz w:val="28"/>
          <w:szCs w:val="28"/>
        </w:rPr>
      </w:pPr>
      <w:r w:rsidRPr="008068D1">
        <w:rPr>
          <w:rFonts w:ascii="Franklin Gothic Demi Cond" w:eastAsia="Times New Roman" w:hAnsi="Franklin Gothic Demi Cond" w:cs="Gisha"/>
          <w:color w:val="00B050"/>
          <w:sz w:val="28"/>
          <w:szCs w:val="28"/>
        </w:rPr>
        <w:t>This leads to ‘</w:t>
      </w:r>
      <w:r w:rsidRPr="008068D1">
        <w:rPr>
          <w:rFonts w:ascii="Franklin Gothic Demi Cond" w:eastAsia="Times New Roman" w:hAnsi="Franklin Gothic Demi Cond" w:cs="Gisha"/>
          <w:b/>
          <w:bCs/>
          <w:i/>
          <w:iCs/>
          <w:color w:val="00B050"/>
          <w:sz w:val="28"/>
          <w:szCs w:val="28"/>
        </w:rPr>
        <w:t>deficiency</w:t>
      </w:r>
      <w:r w:rsidRPr="008068D1">
        <w:rPr>
          <w:rFonts w:ascii="Franklin Gothic Demi Cond" w:eastAsia="Times New Roman" w:hAnsi="Franklin Gothic Demi Cond" w:cs="Gisha"/>
          <w:color w:val="00B050"/>
          <w:sz w:val="28"/>
          <w:szCs w:val="28"/>
        </w:rPr>
        <w:t xml:space="preserve"> </w:t>
      </w:r>
      <w:r w:rsidRPr="008068D1">
        <w:rPr>
          <w:rFonts w:ascii="Franklin Gothic Demi Cond" w:eastAsia="Times New Roman" w:hAnsi="Franklin Gothic Demi Cond" w:cs="Gisha"/>
          <w:b/>
          <w:bCs/>
          <w:i/>
          <w:iCs/>
          <w:color w:val="00B050"/>
          <w:sz w:val="28"/>
          <w:szCs w:val="28"/>
        </w:rPr>
        <w:t>in</w:t>
      </w:r>
      <w:r w:rsidRPr="008068D1">
        <w:rPr>
          <w:rFonts w:ascii="Franklin Gothic Demi Cond" w:eastAsia="Times New Roman" w:hAnsi="Franklin Gothic Demi Cond" w:cs="Gisha"/>
          <w:color w:val="00B050"/>
          <w:sz w:val="28"/>
          <w:szCs w:val="28"/>
        </w:rPr>
        <w:t xml:space="preserve"> </w:t>
      </w:r>
      <w:r w:rsidRPr="008068D1">
        <w:rPr>
          <w:rFonts w:ascii="Franklin Gothic Demi Cond" w:eastAsia="Times New Roman" w:hAnsi="Franklin Gothic Demi Cond" w:cs="Gisha"/>
          <w:b/>
          <w:bCs/>
          <w:i/>
          <w:iCs/>
          <w:color w:val="00B050"/>
          <w:sz w:val="28"/>
          <w:szCs w:val="28"/>
        </w:rPr>
        <w:t>service’</w:t>
      </w:r>
      <w:r w:rsidRPr="008068D1">
        <w:rPr>
          <w:rFonts w:ascii="Franklin Gothic Demi Cond" w:eastAsia="Times New Roman" w:hAnsi="Franklin Gothic Demi Cond" w:cs="Gisha"/>
          <w:color w:val="00B050"/>
          <w:sz w:val="28"/>
          <w:szCs w:val="28"/>
        </w:rPr>
        <w:t xml:space="preserve"> for which a buyer can file a consumer complaint under </w:t>
      </w:r>
      <w:r w:rsidRPr="008068D1">
        <w:rPr>
          <w:rFonts w:ascii="Franklin Gothic Demi Cond" w:eastAsia="Times New Roman" w:hAnsi="Franklin Gothic Demi Cond" w:cs="Gisha"/>
          <w:b/>
          <w:bCs/>
          <w:color w:val="00B050"/>
          <w:sz w:val="28"/>
          <w:szCs w:val="28"/>
        </w:rPr>
        <w:t>section</w:t>
      </w:r>
      <w:r w:rsidRPr="008068D1">
        <w:rPr>
          <w:rFonts w:ascii="Franklin Gothic Demi Cond" w:eastAsia="Times New Roman" w:hAnsi="Franklin Gothic Demi Cond" w:cs="Gisha"/>
          <w:color w:val="00B050"/>
          <w:sz w:val="28"/>
          <w:szCs w:val="28"/>
        </w:rPr>
        <w:t xml:space="preserve"> </w:t>
      </w:r>
      <w:r w:rsidRPr="008068D1">
        <w:rPr>
          <w:rFonts w:ascii="Franklin Gothic Demi Cond" w:eastAsia="Times New Roman" w:hAnsi="Franklin Gothic Demi Cond" w:cs="Gisha"/>
          <w:b/>
          <w:bCs/>
          <w:color w:val="00B050"/>
          <w:sz w:val="28"/>
          <w:szCs w:val="28"/>
        </w:rPr>
        <w:t>2(g)</w:t>
      </w:r>
      <w:r w:rsidRPr="008068D1">
        <w:rPr>
          <w:rFonts w:ascii="Franklin Gothic Demi Cond" w:eastAsia="Times New Roman" w:hAnsi="Franklin Gothic Demi Cond" w:cs="Gisha"/>
          <w:color w:val="00B050"/>
          <w:sz w:val="28"/>
          <w:szCs w:val="28"/>
        </w:rPr>
        <w:t xml:space="preserve"> of </w:t>
      </w:r>
      <w:r w:rsidRPr="008068D1">
        <w:rPr>
          <w:rFonts w:ascii="Franklin Gothic Demi Cond" w:eastAsia="Times New Roman" w:hAnsi="Franklin Gothic Demi Cond" w:cs="Gisha"/>
          <w:b/>
          <w:bCs/>
          <w:color w:val="00B050"/>
          <w:sz w:val="28"/>
          <w:szCs w:val="28"/>
        </w:rPr>
        <w:t>CONSUMER PROTECTION</w:t>
      </w:r>
      <w:r w:rsidRPr="008068D1">
        <w:rPr>
          <w:rFonts w:ascii="Franklin Gothic Demi Cond" w:eastAsia="Times New Roman" w:hAnsi="Franklin Gothic Demi Cond" w:cs="Gisha"/>
          <w:color w:val="00B050"/>
          <w:sz w:val="28"/>
          <w:szCs w:val="28"/>
        </w:rPr>
        <w:t xml:space="preserve"> </w:t>
      </w:r>
      <w:r w:rsidRPr="008068D1">
        <w:rPr>
          <w:rFonts w:ascii="Franklin Gothic Demi Cond" w:eastAsia="Times New Roman" w:hAnsi="Franklin Gothic Demi Cond" w:cs="Gisha"/>
          <w:b/>
          <w:bCs/>
          <w:color w:val="00B050"/>
          <w:sz w:val="28"/>
          <w:szCs w:val="28"/>
        </w:rPr>
        <w:t>ACT</w:t>
      </w:r>
      <w:r w:rsidRPr="008068D1">
        <w:rPr>
          <w:rFonts w:ascii="Franklin Gothic Demi Cond" w:eastAsia="Times New Roman" w:hAnsi="Franklin Gothic Demi Cond" w:cs="Gisha"/>
          <w:color w:val="00B050"/>
          <w:sz w:val="28"/>
          <w:szCs w:val="28"/>
        </w:rPr>
        <w:t>,</w:t>
      </w:r>
      <w:r w:rsidRPr="008068D1">
        <w:rPr>
          <w:rFonts w:ascii="Franklin Gothic Demi Cond" w:eastAsia="Times New Roman" w:hAnsi="Franklin Gothic Demi Cond" w:cs="Gisha"/>
          <w:b/>
          <w:bCs/>
          <w:color w:val="00B050"/>
          <w:sz w:val="28"/>
          <w:szCs w:val="28"/>
        </w:rPr>
        <w:t>1986</w:t>
      </w:r>
      <w:r w:rsidRPr="008068D1">
        <w:rPr>
          <w:rFonts w:ascii="Franklin Gothic Demi Cond" w:eastAsia="Times New Roman" w:hAnsi="Franklin Gothic Demi Cond" w:cs="Gisha"/>
          <w:color w:val="00B050"/>
          <w:sz w:val="28"/>
          <w:szCs w:val="28"/>
        </w:rPr>
        <w:t xml:space="preserve"> which defines the ‘</w:t>
      </w:r>
      <w:r w:rsidRPr="008068D1">
        <w:rPr>
          <w:rFonts w:ascii="Franklin Gothic Demi Cond" w:eastAsia="Times New Roman" w:hAnsi="Franklin Gothic Demi Cond" w:cs="Gisha"/>
          <w:b/>
          <w:bCs/>
          <w:color w:val="00B050"/>
          <w:sz w:val="28"/>
          <w:szCs w:val="28"/>
        </w:rPr>
        <w:t>deficiency’</w:t>
      </w:r>
      <w:r w:rsidRPr="008068D1">
        <w:rPr>
          <w:rFonts w:ascii="Franklin Gothic Demi Cond" w:eastAsia="Times New Roman" w:hAnsi="Franklin Gothic Demi Cond" w:cs="Gisha"/>
          <w:color w:val="00B050"/>
          <w:sz w:val="28"/>
          <w:szCs w:val="28"/>
        </w:rPr>
        <w:t xml:space="preserve"> means any fault, imperfection, shortcoming or inadequacy about the </w:t>
      </w:r>
      <w:r w:rsidRPr="008068D1">
        <w:rPr>
          <w:rFonts w:ascii="Franklin Gothic Demi Cond" w:eastAsia="Times New Roman" w:hAnsi="Franklin Gothic Demi Cond" w:cs="Gisha"/>
          <w:i/>
          <w:iCs/>
          <w:color w:val="00B050"/>
          <w:sz w:val="28"/>
          <w:szCs w:val="28"/>
        </w:rPr>
        <w:t>nature</w:t>
      </w:r>
      <w:r w:rsidRPr="008068D1">
        <w:rPr>
          <w:rFonts w:ascii="Franklin Gothic Demi Cond" w:eastAsia="Times New Roman" w:hAnsi="Franklin Gothic Demi Cond" w:cs="Gisha"/>
          <w:color w:val="00B050"/>
          <w:sz w:val="28"/>
          <w:szCs w:val="28"/>
        </w:rPr>
        <w:t xml:space="preserve"> and </w:t>
      </w:r>
      <w:r w:rsidRPr="008068D1">
        <w:rPr>
          <w:rFonts w:ascii="Franklin Gothic Demi Cond" w:eastAsia="Times New Roman" w:hAnsi="Franklin Gothic Demi Cond" w:cs="Gisha"/>
          <w:i/>
          <w:iCs/>
          <w:color w:val="00B050"/>
          <w:sz w:val="28"/>
          <w:szCs w:val="28"/>
        </w:rPr>
        <w:t>manner</w:t>
      </w:r>
      <w:r w:rsidRPr="008068D1">
        <w:rPr>
          <w:rFonts w:ascii="Franklin Gothic Demi Cond" w:eastAsia="Times New Roman" w:hAnsi="Franklin Gothic Demi Cond" w:cs="Gisha"/>
          <w:color w:val="00B050"/>
          <w:sz w:val="28"/>
          <w:szCs w:val="28"/>
        </w:rPr>
        <w:t xml:space="preserve"> </w:t>
      </w:r>
      <w:r w:rsidRPr="008068D1">
        <w:rPr>
          <w:rFonts w:ascii="Franklin Gothic Demi Cond" w:eastAsia="Times New Roman" w:hAnsi="Franklin Gothic Demi Cond" w:cs="Gisha"/>
          <w:i/>
          <w:iCs/>
          <w:color w:val="00B050"/>
          <w:sz w:val="28"/>
          <w:szCs w:val="28"/>
        </w:rPr>
        <w:t>of</w:t>
      </w:r>
      <w:r w:rsidRPr="008068D1">
        <w:rPr>
          <w:rFonts w:ascii="Franklin Gothic Demi Cond" w:eastAsia="Times New Roman" w:hAnsi="Franklin Gothic Demi Cond" w:cs="Gisha"/>
          <w:color w:val="00B050"/>
          <w:sz w:val="28"/>
          <w:szCs w:val="28"/>
        </w:rPr>
        <w:t xml:space="preserve"> </w:t>
      </w:r>
      <w:r w:rsidRPr="008068D1">
        <w:rPr>
          <w:rFonts w:ascii="Franklin Gothic Demi Cond" w:eastAsia="Times New Roman" w:hAnsi="Franklin Gothic Demi Cond" w:cs="Gisha"/>
          <w:i/>
          <w:iCs/>
          <w:color w:val="00B050"/>
          <w:sz w:val="28"/>
          <w:szCs w:val="28"/>
        </w:rPr>
        <w:t>performance</w:t>
      </w:r>
      <w:r w:rsidRPr="008068D1">
        <w:rPr>
          <w:rFonts w:ascii="Franklin Gothic Demi Cond" w:eastAsia="Times New Roman" w:hAnsi="Franklin Gothic Demi Cond" w:cs="Gisha"/>
          <w:color w:val="00B050"/>
          <w:sz w:val="28"/>
          <w:szCs w:val="28"/>
        </w:rPr>
        <w:t xml:space="preserve"> which is required to be maintained.</w:t>
      </w:r>
    </w:p>
    <w:p w:rsidR="00CD3B19" w:rsidRDefault="00CD3B19" w:rsidP="00CD3B19">
      <w:pPr>
        <w:shd w:val="clear" w:color="auto" w:fill="FFFFFF"/>
        <w:spacing w:line="230" w:lineRule="atLeast"/>
        <w:jc w:val="both"/>
        <w:rPr>
          <w:rFonts w:ascii="Franklin Gothic Demi Cond" w:eastAsia="Times New Roman" w:hAnsi="Franklin Gothic Demi Cond" w:cs="Gisha"/>
          <w:color w:val="00B050"/>
          <w:sz w:val="28"/>
          <w:szCs w:val="28"/>
        </w:rPr>
      </w:pPr>
      <w:r w:rsidRPr="008068D1">
        <w:rPr>
          <w:rFonts w:ascii="Franklin Gothic Demi Cond" w:eastAsia="Times New Roman" w:hAnsi="Franklin Gothic Demi Cond" w:cs="Gisha"/>
          <w:b/>
          <w:bCs/>
          <w:color w:val="00B050"/>
          <w:sz w:val="28"/>
          <w:szCs w:val="28"/>
        </w:rPr>
        <w:t>Section 49 and 50 CONSUMER CONTRACTS REGULATIONS,</w:t>
      </w:r>
      <w:r w:rsidRPr="008068D1">
        <w:rPr>
          <w:rFonts w:ascii="Franklin Gothic Demi Cond" w:eastAsia="Times New Roman" w:hAnsi="Franklin Gothic Demi Cond" w:cs="Gisha"/>
          <w:color w:val="00B050"/>
          <w:sz w:val="28"/>
          <w:szCs w:val="28"/>
        </w:rPr>
        <w:t xml:space="preserve"> </w:t>
      </w:r>
      <w:r w:rsidRPr="008068D1">
        <w:rPr>
          <w:rFonts w:ascii="Franklin Gothic Demi Cond" w:eastAsia="Times New Roman" w:hAnsi="Franklin Gothic Demi Cond" w:cs="Gisha"/>
          <w:b/>
          <w:bCs/>
          <w:color w:val="00B050"/>
          <w:sz w:val="28"/>
          <w:szCs w:val="28"/>
        </w:rPr>
        <w:t>2013</w:t>
      </w:r>
      <w:r w:rsidRPr="008068D1">
        <w:rPr>
          <w:rFonts w:ascii="Franklin Gothic Demi Cond" w:eastAsia="Times New Roman" w:hAnsi="Franklin Gothic Demi Cond" w:cs="Gisha"/>
          <w:color w:val="00B050"/>
          <w:sz w:val="28"/>
          <w:szCs w:val="28"/>
        </w:rPr>
        <w:t xml:space="preserve"> includes the terms of contract that the trader must perform the service and the </w:t>
      </w:r>
      <w:r w:rsidRPr="008068D1">
        <w:rPr>
          <w:rFonts w:ascii="Franklin Gothic Demi Cond" w:eastAsia="Times New Roman" w:hAnsi="Franklin Gothic Demi Cond" w:cs="Gisha"/>
          <w:i/>
          <w:iCs/>
          <w:color w:val="00B050"/>
          <w:sz w:val="28"/>
          <w:szCs w:val="28"/>
        </w:rPr>
        <w:t>liability</w:t>
      </w:r>
      <w:r w:rsidRPr="008068D1">
        <w:rPr>
          <w:rFonts w:ascii="Franklin Gothic Demi Cond" w:eastAsia="Times New Roman" w:hAnsi="Franklin Gothic Demi Cond" w:cs="Gisha"/>
          <w:color w:val="00B050"/>
          <w:sz w:val="28"/>
          <w:szCs w:val="28"/>
        </w:rPr>
        <w:t xml:space="preserve"> for the </w:t>
      </w:r>
      <w:r w:rsidRPr="008068D1">
        <w:rPr>
          <w:rFonts w:ascii="Franklin Gothic Demi Cond" w:eastAsia="Times New Roman" w:hAnsi="Franklin Gothic Demi Cond" w:cs="Gisha"/>
          <w:i/>
          <w:iCs/>
          <w:color w:val="00B050"/>
          <w:sz w:val="28"/>
          <w:szCs w:val="28"/>
        </w:rPr>
        <w:t>breach</w:t>
      </w:r>
      <w:r w:rsidRPr="008068D1">
        <w:rPr>
          <w:rFonts w:ascii="Franklin Gothic Demi Cond" w:eastAsia="Times New Roman" w:hAnsi="Franklin Gothic Demi Cond" w:cs="Gisha"/>
          <w:color w:val="00B050"/>
          <w:sz w:val="28"/>
          <w:szCs w:val="28"/>
        </w:rPr>
        <w:t xml:space="preserve"> of this term cannot be excluded</w:t>
      </w:r>
    </w:p>
    <w:p w:rsidR="00CD3B19" w:rsidRPr="00CD3B19" w:rsidRDefault="00CD3B19" w:rsidP="00CD3B19">
      <w:pPr>
        <w:shd w:val="clear" w:color="auto" w:fill="FFFFFF"/>
        <w:spacing w:after="0" w:line="240" w:lineRule="auto"/>
        <w:ind w:firstLine="360"/>
        <w:jc w:val="both"/>
        <w:rPr>
          <w:rFonts w:ascii="Franklin Gothic Demi Cond" w:hAnsi="Franklin Gothic Demi Cond" w:cs="Gisha"/>
          <w:color w:val="7030A0"/>
          <w:sz w:val="28"/>
          <w:szCs w:val="28"/>
        </w:rPr>
      </w:pPr>
      <w:r w:rsidRPr="00CD3B19">
        <w:rPr>
          <w:rFonts w:ascii="Franklin Gothic Demi Cond" w:hAnsi="Franklin Gothic Demi Cond" w:cs="Gisha"/>
          <w:color w:val="7030A0"/>
          <w:sz w:val="28"/>
          <w:szCs w:val="28"/>
        </w:rPr>
        <w:t>Making it mandatory for all commercial and residential real estate projects to register with the Real Estate Regulatory Authority India, now disclosure of names of promoters, project layout, the status of statutory approvals, the draft of builder-buyer agreements, land status, names and addresses of real estate agents etc is obligatory. This information has to be regularly updated on the website of the regulator as well.</w:t>
      </w:r>
    </w:p>
    <w:p w:rsidR="00CD3B19" w:rsidRPr="00CD3B19" w:rsidRDefault="00CD3B19" w:rsidP="00CD3B19">
      <w:pPr>
        <w:shd w:val="clear" w:color="auto" w:fill="FFFFFF"/>
        <w:spacing w:after="0" w:line="240" w:lineRule="auto"/>
        <w:ind w:firstLine="360"/>
        <w:jc w:val="both"/>
        <w:rPr>
          <w:rFonts w:ascii="Franklin Gothic Demi Cond" w:hAnsi="Franklin Gothic Demi Cond" w:cs="Gisha"/>
          <w:color w:val="C00000"/>
          <w:sz w:val="28"/>
          <w:szCs w:val="28"/>
        </w:rPr>
      </w:pPr>
      <w:r w:rsidRPr="00CD3B19">
        <w:rPr>
          <w:rFonts w:ascii="Franklin Gothic Demi Cond" w:hAnsi="Franklin Gothic Demi Cond" w:cs="Gisha"/>
          <w:color w:val="C00000"/>
          <w:sz w:val="28"/>
          <w:szCs w:val="28"/>
        </w:rPr>
        <w:t>Non-registration of any real estate project can also lead to punishment upto 3 years or a fine upto 10% of the cost of the project. Various provisions of the act help in protecting the uninformed customers, such as:</w:t>
      </w:r>
    </w:p>
    <w:p w:rsidR="00CD3B19" w:rsidRPr="00CD3B19" w:rsidRDefault="00CD3B19" w:rsidP="00CD3B19">
      <w:pPr>
        <w:numPr>
          <w:ilvl w:val="0"/>
          <w:numId w:val="1"/>
        </w:numPr>
        <w:shd w:val="clear" w:color="auto" w:fill="FFFFFF"/>
        <w:spacing w:after="0" w:line="240" w:lineRule="auto"/>
        <w:jc w:val="both"/>
        <w:rPr>
          <w:rFonts w:ascii="Franklin Gothic Demi Cond" w:hAnsi="Franklin Gothic Demi Cond" w:cs="Gisha"/>
          <w:color w:val="C00000"/>
          <w:sz w:val="28"/>
          <w:szCs w:val="28"/>
        </w:rPr>
      </w:pPr>
      <w:r w:rsidRPr="00CD3B19">
        <w:rPr>
          <w:rFonts w:ascii="Franklin Gothic Demi Cond" w:hAnsi="Franklin Gothic Demi Cond" w:cs="Gisha"/>
          <w:color w:val="C00000"/>
          <w:sz w:val="28"/>
          <w:szCs w:val="28"/>
        </w:rPr>
        <w:t>The registration of the regulator can be revoked in case of any misleading or false representation, advertisements etc from his side.</w:t>
      </w:r>
    </w:p>
    <w:p w:rsidR="00CD3B19" w:rsidRPr="00CD3B19" w:rsidRDefault="00CD3B19" w:rsidP="00CD3B19">
      <w:pPr>
        <w:numPr>
          <w:ilvl w:val="0"/>
          <w:numId w:val="1"/>
        </w:numPr>
        <w:shd w:val="clear" w:color="auto" w:fill="FFFFFF"/>
        <w:spacing w:after="0" w:line="240" w:lineRule="auto"/>
        <w:jc w:val="both"/>
        <w:rPr>
          <w:rFonts w:ascii="Franklin Gothic Demi Cond" w:hAnsi="Franklin Gothic Demi Cond" w:cs="Gisha"/>
          <w:color w:val="C00000"/>
          <w:sz w:val="28"/>
          <w:szCs w:val="28"/>
        </w:rPr>
      </w:pPr>
      <w:r w:rsidRPr="00CD3B19">
        <w:rPr>
          <w:rFonts w:ascii="Franklin Gothic Demi Cond" w:hAnsi="Franklin Gothic Demi Cond" w:cs="Gisha"/>
          <w:color w:val="C00000"/>
          <w:sz w:val="28"/>
          <w:szCs w:val="28"/>
        </w:rPr>
        <w:t>Non delivery as per the terms of the contract would lead to a complete refund of the cost borne by the customer along with the pre decided interest rate or pay monthly interest on each delay month to the buyer, if they refuse to take the sum altogether.</w:t>
      </w:r>
    </w:p>
    <w:p w:rsidR="00CD3B19" w:rsidRPr="00CD3B19" w:rsidRDefault="00CD3B19" w:rsidP="00CD3B19">
      <w:pPr>
        <w:numPr>
          <w:ilvl w:val="0"/>
          <w:numId w:val="1"/>
        </w:numPr>
        <w:shd w:val="clear" w:color="auto" w:fill="FFFFFF"/>
        <w:spacing w:after="0" w:line="240" w:lineRule="auto"/>
        <w:jc w:val="both"/>
        <w:rPr>
          <w:rFonts w:ascii="Franklin Gothic Demi Cond" w:eastAsia="Times New Roman" w:hAnsi="Franklin Gothic Demi Cond" w:cs="Gisha"/>
          <w:color w:val="C00000"/>
          <w:sz w:val="28"/>
          <w:szCs w:val="28"/>
        </w:rPr>
      </w:pPr>
      <w:r w:rsidRPr="00CD3B19">
        <w:rPr>
          <w:rFonts w:ascii="Franklin Gothic Demi Cond" w:eastAsia="Times New Roman" w:hAnsi="Franklin Gothic Demi Cond" w:cs="Gisha"/>
          <w:color w:val="C00000"/>
          <w:sz w:val="28"/>
          <w:szCs w:val="28"/>
        </w:rPr>
        <w:t>The prescribed regulator will now have to give security as to quality of construction and provision of services to the customer for 5 years from the date of possession and upon any such reporting of error, the developer will have to rectify it within 30 days of complaint.</w:t>
      </w:r>
    </w:p>
    <w:p w:rsidR="00CD3B19" w:rsidRPr="00CD3B19" w:rsidRDefault="00CD3B19" w:rsidP="00CD3B19">
      <w:pPr>
        <w:numPr>
          <w:ilvl w:val="0"/>
          <w:numId w:val="1"/>
        </w:numPr>
        <w:shd w:val="clear" w:color="auto" w:fill="FFFFFF"/>
        <w:spacing w:after="0" w:line="240" w:lineRule="auto"/>
        <w:jc w:val="both"/>
        <w:rPr>
          <w:rFonts w:ascii="Franklin Gothic Demi Cond" w:eastAsia="Times New Roman" w:hAnsi="Franklin Gothic Demi Cond" w:cs="Gisha"/>
          <w:color w:val="C00000"/>
          <w:sz w:val="28"/>
          <w:szCs w:val="28"/>
        </w:rPr>
      </w:pPr>
      <w:r w:rsidRPr="00CD3B19">
        <w:rPr>
          <w:rFonts w:ascii="Franklin Gothic Demi Cond" w:eastAsia="Times New Roman" w:hAnsi="Franklin Gothic Demi Cond" w:cs="Gisha"/>
          <w:color w:val="C00000"/>
          <w:sz w:val="28"/>
          <w:szCs w:val="28"/>
        </w:rPr>
        <w:t>Before actually getting a registered sale agreement signed, the buyer cannot ask for more than 10% of the property’s cost as advanced payment.</w:t>
      </w:r>
    </w:p>
    <w:p w:rsidR="00CD3B19" w:rsidRPr="00CD3B19" w:rsidRDefault="00CD3B19" w:rsidP="00CD3B19">
      <w:pPr>
        <w:shd w:val="clear" w:color="auto" w:fill="FFFFFF"/>
        <w:spacing w:after="0" w:line="240" w:lineRule="auto"/>
        <w:jc w:val="both"/>
        <w:rPr>
          <w:rFonts w:ascii="Franklin Gothic Demi Cond" w:eastAsia="Times New Roman" w:hAnsi="Franklin Gothic Demi Cond" w:cs="Gisha"/>
          <w:color w:val="002060"/>
          <w:sz w:val="28"/>
          <w:szCs w:val="28"/>
        </w:rPr>
      </w:pPr>
      <w:r w:rsidRPr="00CD3B19">
        <w:rPr>
          <w:rFonts w:ascii="Franklin Gothic Demi Cond" w:eastAsia="Times New Roman" w:hAnsi="Franklin Gothic Demi Cond" w:cs="Gisha"/>
          <w:color w:val="002060"/>
          <w:sz w:val="28"/>
          <w:szCs w:val="28"/>
        </w:rPr>
        <w:t xml:space="preserve">       All of these mandates increase the productivity and value of the real estate industry, and set a benchmark for growth and development. The act lays down that each state establish its own Appellate Tribunal that liberates the honest man and disciplines the swindlers.</w:t>
      </w:r>
    </w:p>
    <w:p w:rsidR="00CD3B19" w:rsidRPr="00CD3B19" w:rsidRDefault="00CD3B19">
      <w:pPr>
        <w:rPr>
          <w:color w:val="00B050"/>
          <w:sz w:val="32"/>
          <w:szCs w:val="32"/>
        </w:rPr>
      </w:pPr>
      <w:r>
        <w:tab/>
      </w:r>
      <w:r w:rsidRPr="00CD3B19">
        <w:rPr>
          <w:color w:val="00B050"/>
          <w:sz w:val="32"/>
          <w:szCs w:val="32"/>
        </w:rPr>
        <w:t>SATYA MEVA JAYETHE==MERA BHARAT MAHAAN===JAIHIND.</w:t>
      </w:r>
    </w:p>
    <w:sectPr w:rsidR="00CD3B19" w:rsidRPr="00CD3B19" w:rsidSect="00CD3B19">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Gisha">
    <w:panose1 w:val="020B0502040204020203"/>
    <w:charset w:val="00"/>
    <w:family w:val="swiss"/>
    <w:pitch w:val="variable"/>
    <w:sig w:usb0="80000807" w:usb1="40000042" w:usb2="00000000" w:usb3="00000000" w:csb0="0000002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196E3E"/>
    <w:multiLevelType w:val="multilevel"/>
    <w:tmpl w:val="0840F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CD3B19"/>
    <w:rsid w:val="0087411A"/>
    <w:rsid w:val="00CD3B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B1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483</Words>
  <Characters>2755</Characters>
  <Application>Microsoft Office Word</Application>
  <DocSecurity>0</DocSecurity>
  <Lines>22</Lines>
  <Paragraphs>6</Paragraphs>
  <ScaleCrop>false</ScaleCrop>
  <Company/>
  <LinksUpToDate>false</LinksUpToDate>
  <CharactersWithSpaces>3232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2017-11-19T14:38:00Z</dcterms:created>
  <dcterms:modified xsi:type="dcterms:W3CDTF">2017-11-19T14:44:00Z</dcterms:modified>
</cp:coreProperties>
</file>